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6466" w14:textId="77777777" w:rsidR="00886E88" w:rsidRPr="00DC725E" w:rsidRDefault="005320CA" w:rsidP="00886E88">
      <w:pPr>
        <w:spacing w:after="0" w:line="240" w:lineRule="auto"/>
        <w:contextualSpacing/>
        <w:jc w:val="center"/>
        <w:rPr>
          <w:rFonts w:ascii="Times New Roman" w:hAnsi="Times New Roman" w:cs="Times New Roman"/>
          <w:b/>
          <w:bCs/>
          <w:sz w:val="24"/>
          <w:szCs w:val="24"/>
        </w:rPr>
      </w:pPr>
      <w:r w:rsidRPr="00DC725E">
        <w:rPr>
          <w:rFonts w:ascii="Times New Roman" w:hAnsi="Times New Roman" w:cs="Times New Roman"/>
          <w:b/>
          <w:bCs/>
          <w:sz w:val="24"/>
          <w:szCs w:val="24"/>
        </w:rPr>
        <w:t xml:space="preserve">Online </w:t>
      </w:r>
      <w:r w:rsidR="00886E88" w:rsidRPr="00DC725E">
        <w:rPr>
          <w:rFonts w:ascii="Times New Roman" w:hAnsi="Times New Roman" w:cs="Times New Roman"/>
          <w:b/>
          <w:bCs/>
          <w:sz w:val="24"/>
          <w:szCs w:val="24"/>
        </w:rPr>
        <w:t>Methodological Appendix</w:t>
      </w:r>
    </w:p>
    <w:p w14:paraId="285C5328" w14:textId="77777777" w:rsidR="00886E88" w:rsidRPr="00DC725E" w:rsidRDefault="00886E88" w:rsidP="00886E88">
      <w:pPr>
        <w:spacing w:after="0" w:line="240" w:lineRule="auto"/>
        <w:contextualSpacing/>
        <w:rPr>
          <w:rFonts w:ascii="Times New Roman" w:eastAsia="Times New Roman" w:hAnsi="Times New Roman" w:cs="Times New Roman"/>
          <w:b/>
          <w:sz w:val="24"/>
          <w:szCs w:val="24"/>
        </w:rPr>
      </w:pPr>
    </w:p>
    <w:p w14:paraId="78EEDE8C" w14:textId="77777777" w:rsidR="00886E88" w:rsidRPr="00DC725E" w:rsidRDefault="00886E88" w:rsidP="00886E88">
      <w:pPr>
        <w:spacing w:after="0" w:line="240" w:lineRule="auto"/>
        <w:contextualSpacing/>
        <w:rPr>
          <w:rFonts w:ascii="Times New Roman" w:eastAsia="Times New Roman" w:hAnsi="Times New Roman" w:cs="Times New Roman"/>
          <w:b/>
          <w:sz w:val="24"/>
          <w:szCs w:val="24"/>
        </w:rPr>
      </w:pPr>
      <w:bookmarkStart w:id="0" w:name="_Hlk139875144"/>
      <w:r w:rsidRPr="00DC725E">
        <w:rPr>
          <w:rFonts w:ascii="Times New Roman" w:eastAsia="Times New Roman" w:hAnsi="Times New Roman" w:cs="Times New Roman"/>
          <w:b/>
          <w:sz w:val="24"/>
          <w:szCs w:val="24"/>
        </w:rPr>
        <w:t xml:space="preserve">A1. </w:t>
      </w:r>
      <w:bookmarkStart w:id="1" w:name="_Hlk138064943"/>
      <w:r w:rsidRPr="00DC725E">
        <w:rPr>
          <w:rFonts w:ascii="Times New Roman" w:eastAsia="Times New Roman" w:hAnsi="Times New Roman" w:cs="Times New Roman"/>
          <w:b/>
          <w:sz w:val="24"/>
          <w:szCs w:val="24"/>
        </w:rPr>
        <w:t>COVID-19 Coping Study (2020-2025)</w:t>
      </w:r>
    </w:p>
    <w:p w14:paraId="7EDCA9D3"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r w:rsidRPr="00DC725E">
        <w:rPr>
          <w:rFonts w:ascii="Times New Roman" w:eastAsia="Times New Roman" w:hAnsi="Times New Roman" w:cs="Times New Roman"/>
          <w:sz w:val="24"/>
          <w:szCs w:val="24"/>
        </w:rPr>
        <w:t>The data for this paper were collected between April and July 2021, and were part of a larger mixed-methods study called the COVID-19 Coping Study. In April 2020, this study started investigating physical, mental, cognitive, and social health and wellbeing among aging adults in the United States (Kobayashi et al., 2021; Finlay et al., 2022).</w:t>
      </w:r>
    </w:p>
    <w:p w14:paraId="726C055A"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351637B8"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r w:rsidRPr="00DC725E">
        <w:rPr>
          <w:rFonts w:ascii="Times New Roman" w:eastAsia="Times New Roman" w:hAnsi="Times New Roman" w:cs="Times New Roman"/>
          <w:b/>
          <w:i/>
          <w:sz w:val="24"/>
          <w:szCs w:val="24"/>
        </w:rPr>
        <w:t xml:space="preserve">Recruitment: </w:t>
      </w:r>
      <w:r w:rsidRPr="00DC725E">
        <w:rPr>
          <w:rFonts w:ascii="Times New Roman" w:eastAsia="Times New Roman" w:hAnsi="Times New Roman" w:cs="Times New Roman"/>
          <w:sz w:val="24"/>
          <w:szCs w:val="24"/>
        </w:rPr>
        <w:t>For the COVID-19 Coping Study, a multi-frame, non-probability online recruitment strategy was used to enhance coverage of racially and economically diverse populations and geographic locations in April and May 2020. Participants were recruited by snowball sampling through social media including Facebook and Instagram advertisements, organizational mailing lists, the NIH ResearchMatch database, the University of Michigan Health Research database, and word-of-mouth in English and Spanish.</w:t>
      </w:r>
    </w:p>
    <w:p w14:paraId="30646895" w14:textId="77777777" w:rsidR="00886E88" w:rsidRPr="00DC725E" w:rsidRDefault="00886E88" w:rsidP="00886E88">
      <w:pPr>
        <w:spacing w:after="0" w:line="240" w:lineRule="auto"/>
        <w:contextualSpacing/>
        <w:rPr>
          <w:rFonts w:ascii="Times New Roman" w:eastAsia="Times New Roman" w:hAnsi="Times New Roman" w:cs="Times New Roman"/>
          <w:b/>
          <w:i/>
          <w:sz w:val="24"/>
          <w:szCs w:val="24"/>
        </w:rPr>
      </w:pPr>
    </w:p>
    <w:p w14:paraId="170CF4B2"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r w:rsidRPr="00DC725E">
        <w:rPr>
          <w:rFonts w:ascii="Times New Roman" w:eastAsia="Times New Roman" w:hAnsi="Times New Roman" w:cs="Times New Roman"/>
          <w:b/>
          <w:i/>
          <w:sz w:val="24"/>
          <w:szCs w:val="24"/>
        </w:rPr>
        <w:t xml:space="preserve">Eligibility: </w:t>
      </w:r>
      <w:r w:rsidRPr="00DC725E">
        <w:rPr>
          <w:rFonts w:ascii="Times New Roman" w:eastAsia="Times New Roman" w:hAnsi="Times New Roman" w:cs="Times New Roman"/>
          <w:sz w:val="24"/>
          <w:szCs w:val="24"/>
        </w:rPr>
        <w:t>At baseline, participants needed to be at least 55 years old, residing in the United States (including the District of Columbia and Puerto Rico), and able to complete the online survey in English or Spanish.</w:t>
      </w:r>
    </w:p>
    <w:p w14:paraId="67141EF6" w14:textId="77777777" w:rsidR="00886E88" w:rsidRPr="00DC725E" w:rsidRDefault="00886E88" w:rsidP="00886E88">
      <w:pPr>
        <w:spacing w:after="0" w:line="240" w:lineRule="auto"/>
        <w:contextualSpacing/>
        <w:rPr>
          <w:rFonts w:ascii="Times New Roman" w:eastAsia="Times New Roman" w:hAnsi="Times New Roman" w:cs="Times New Roman"/>
          <w:b/>
          <w:i/>
          <w:sz w:val="24"/>
          <w:szCs w:val="24"/>
        </w:rPr>
      </w:pPr>
    </w:p>
    <w:p w14:paraId="09F4BC74"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r w:rsidRPr="00DC725E">
        <w:rPr>
          <w:rFonts w:ascii="Times New Roman" w:eastAsia="Times New Roman" w:hAnsi="Times New Roman" w:cs="Times New Roman"/>
          <w:b/>
          <w:i/>
          <w:sz w:val="24"/>
          <w:szCs w:val="24"/>
        </w:rPr>
        <w:t xml:space="preserve">Longitudinal data collection: </w:t>
      </w:r>
      <w:r w:rsidRPr="00DC725E">
        <w:rPr>
          <w:rFonts w:ascii="Times New Roman" w:eastAsia="Times New Roman" w:hAnsi="Times New Roman" w:cs="Times New Roman"/>
          <w:sz w:val="24"/>
          <w:szCs w:val="24"/>
        </w:rPr>
        <w:t>Baseline data were collected through a survey designed to take approximately 20 minutes on a computer, tablet or smartphone. The survey was administered through the University of Michigan Qualtrics. Participants in the snowball sampling frame were invited to provide their email addresses if they consented to be contacted for follow-ups.</w:t>
      </w:r>
    </w:p>
    <w:p w14:paraId="0CEE7600"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333198E5"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r w:rsidRPr="00DC725E">
        <w:rPr>
          <w:rFonts w:ascii="Times New Roman" w:eastAsia="Times New Roman" w:hAnsi="Times New Roman" w:cs="Times New Roman"/>
          <w:sz w:val="24"/>
          <w:szCs w:val="24"/>
        </w:rPr>
        <w:t>Participants in the snowball sample who opted in to follow-up contact (n=4,211) were invited via email to complete surveys monthly for one year, and annually for five years. In Spring/Summer 2021, 57 snowball sample participants completed semi-structured interviews by telephone or secure video call (Supplementary Figure 1).</w:t>
      </w:r>
    </w:p>
    <w:p w14:paraId="10C35A31"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3167CAD7"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r w:rsidRPr="00DC725E">
        <w:rPr>
          <w:rFonts w:ascii="Times New Roman" w:eastAsia="Times New Roman" w:hAnsi="Times New Roman" w:cs="Times New Roman"/>
          <w:noProof/>
          <w:sz w:val="24"/>
          <w:szCs w:val="24"/>
        </w:rPr>
        <w:drawing>
          <wp:inline distT="0" distB="0" distL="0" distR="0" wp14:anchorId="242BE07C" wp14:editId="424FAAD8">
            <wp:extent cx="5943600" cy="1125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25855"/>
                    </a:xfrm>
                    <a:prstGeom prst="rect">
                      <a:avLst/>
                    </a:prstGeom>
                  </pic:spPr>
                </pic:pic>
              </a:graphicData>
            </a:graphic>
          </wp:inline>
        </w:drawing>
      </w:r>
    </w:p>
    <w:p w14:paraId="75DD670E" w14:textId="77777777" w:rsidR="00886E88" w:rsidRPr="00DC725E" w:rsidRDefault="00886E88" w:rsidP="00886E88">
      <w:pPr>
        <w:spacing w:after="0" w:line="240" w:lineRule="auto"/>
        <w:contextualSpacing/>
        <w:rPr>
          <w:rFonts w:ascii="Times New Roman" w:eastAsia="Times New Roman" w:hAnsi="Times New Roman" w:cs="Times New Roman"/>
          <w:highlight w:val="white"/>
        </w:rPr>
      </w:pPr>
      <w:r w:rsidRPr="00DC725E">
        <w:rPr>
          <w:rFonts w:ascii="Times New Roman" w:eastAsia="Times New Roman" w:hAnsi="Times New Roman" w:cs="Times New Roman"/>
          <w:highlight w:val="white"/>
        </w:rPr>
        <w:t>Supplementary Figure 1. COVID-19 Coping Study Timeline</w:t>
      </w:r>
    </w:p>
    <w:bookmarkEnd w:id="0"/>
    <w:p w14:paraId="49C772D4"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bookmarkEnd w:id="1"/>
    <w:p w14:paraId="038D1AD7"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574B6C31"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r w:rsidRPr="00DC725E">
        <w:rPr>
          <w:rFonts w:ascii="Times New Roman" w:eastAsia="Times New Roman" w:hAnsi="Times New Roman" w:cs="Times New Roman"/>
          <w:b/>
          <w:i/>
          <w:sz w:val="24"/>
          <w:szCs w:val="24"/>
          <w:highlight w:val="white"/>
        </w:rPr>
        <w:t xml:space="preserve">Follow-up surveys: </w:t>
      </w:r>
      <w:r w:rsidRPr="00DC725E">
        <w:rPr>
          <w:rFonts w:ascii="Times New Roman" w:eastAsia="Times New Roman" w:hAnsi="Times New Roman" w:cs="Times New Roman"/>
          <w:sz w:val="24"/>
          <w:szCs w:val="24"/>
          <w:highlight w:val="white"/>
        </w:rPr>
        <w:t xml:space="preserve">The content of the follow-up surveys varies month-to-month and year-to-year, as certain items are rotated and the content is informed by emergent themes in participant responses to previous surveys, developments in the COVID-19 pandemic, and broader events. </w:t>
      </w:r>
    </w:p>
    <w:p w14:paraId="03827596"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3EE5B08B"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r w:rsidRPr="00DC725E">
        <w:rPr>
          <w:rFonts w:ascii="Times New Roman" w:eastAsia="Times New Roman" w:hAnsi="Times New Roman" w:cs="Times New Roman"/>
          <w:sz w:val="24"/>
          <w:szCs w:val="24"/>
          <w:highlight w:val="white"/>
        </w:rPr>
        <w:t xml:space="preserve">Primary quantitative outcomes of interest include depressive symptoms, anxiety, loneliness, self-rated health, self-rated memory and cognitive health, and life satisfaction. Risk and resilience factors of interest include: physical isolation and forms of face-to-face and virtual social engagement; changes to living circumstances and household composition; changes to </w:t>
      </w:r>
      <w:r w:rsidRPr="00DC725E">
        <w:rPr>
          <w:rFonts w:ascii="Times New Roman" w:eastAsia="Times New Roman" w:hAnsi="Times New Roman" w:cs="Times New Roman"/>
          <w:sz w:val="24"/>
          <w:szCs w:val="24"/>
          <w:highlight w:val="white"/>
        </w:rPr>
        <w:lastRenderedPageBreak/>
        <w:t xml:space="preserve">employment and income, especially for those adults approaching and working beyond retirement age; COVID-19 incidence, hospitalization and mortality among family and friends; vaccination status; coping strategies and changes in lifestyle behaviors; and neighborhood contextual factors including access to parks and green space, residential segregation, and economic affluence and disadvantage. </w:t>
      </w:r>
    </w:p>
    <w:p w14:paraId="0CB28F0E"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3926B54C"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r w:rsidRPr="00DC725E">
        <w:rPr>
          <w:rFonts w:ascii="Times New Roman" w:eastAsia="Times New Roman" w:hAnsi="Times New Roman" w:cs="Times New Roman"/>
          <w:sz w:val="24"/>
          <w:szCs w:val="24"/>
          <w:highlight w:val="white"/>
        </w:rPr>
        <w:t>Each survey includes 2-5 open-ended long-answer questions. These questions provide an opportunity for in-depth feedback and insights into participants’ personal perceptions, experiences, and wellbeing. Similar to a journal-writing exercise, these large text-box questions facilitate reflection and provide participants with opportunities to write about their daily lives and significant events, and express their feelings.</w:t>
      </w:r>
      <w:r w:rsidRPr="00DC725E">
        <w:rPr>
          <w:rFonts w:ascii="Times New Roman" w:eastAsia="Times New Roman" w:hAnsi="Times New Roman" w:cs="Times New Roman"/>
          <w:sz w:val="24"/>
          <w:szCs w:val="24"/>
        </w:rPr>
        <w:t xml:space="preserve"> Open-ended </w:t>
      </w:r>
      <w:r w:rsidRPr="00DC725E">
        <w:rPr>
          <w:rFonts w:ascii="Times New Roman" w:eastAsia="Times New Roman" w:hAnsi="Times New Roman" w:cs="Times New Roman"/>
          <w:sz w:val="24"/>
          <w:szCs w:val="24"/>
          <w:highlight w:val="white"/>
        </w:rPr>
        <w:t xml:space="preserve">questions have probed for wide-ranging topics including significant sources of stress and worry; coping strategies; sources of grief and sadness; stories of joy and distress; impacts on social relationships; neighborhood engagement and perceptions; community impacts; attitudes about social distancing and public health restrictions; vaccine hesitancy; economic impacts; sense of meaning and purpose in life; expectations and plans for the future; and altered daily lifestyles. </w:t>
      </w:r>
    </w:p>
    <w:p w14:paraId="1D05FAB4"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096F99EB"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r w:rsidRPr="00DC725E">
        <w:rPr>
          <w:rFonts w:ascii="Times New Roman" w:eastAsia="Times New Roman" w:hAnsi="Times New Roman" w:cs="Times New Roman"/>
          <w:sz w:val="24"/>
          <w:szCs w:val="24"/>
          <w:highlight w:val="white"/>
        </w:rPr>
        <w:t xml:space="preserve">All survey questions are available online at: </w:t>
      </w:r>
      <w:bookmarkStart w:id="2" w:name="_Hlk137639964"/>
      <w:r w:rsidRPr="00DC725E">
        <w:rPr>
          <w:rFonts w:ascii="Times New Roman" w:hAnsi="Times New Roman" w:cs="Times New Roman"/>
          <w:sz w:val="24"/>
          <w:szCs w:val="24"/>
        </w:rPr>
        <w:fldChar w:fldCharType="begin"/>
      </w:r>
      <w:r w:rsidRPr="00DC725E">
        <w:rPr>
          <w:rFonts w:ascii="Times New Roman" w:hAnsi="Times New Roman" w:cs="Times New Roman"/>
          <w:sz w:val="24"/>
          <w:szCs w:val="24"/>
        </w:rPr>
        <w:instrText xml:space="preserve"> HYPERLINK "https://sph.umich.edu/covid19copingstudy/" \h </w:instrText>
      </w:r>
      <w:r w:rsidRPr="00DC725E">
        <w:rPr>
          <w:rFonts w:ascii="Times New Roman" w:hAnsi="Times New Roman" w:cs="Times New Roman"/>
          <w:sz w:val="24"/>
          <w:szCs w:val="24"/>
        </w:rPr>
      </w:r>
      <w:r w:rsidRPr="00DC725E">
        <w:rPr>
          <w:rFonts w:ascii="Times New Roman" w:hAnsi="Times New Roman" w:cs="Times New Roman"/>
          <w:sz w:val="24"/>
          <w:szCs w:val="24"/>
        </w:rPr>
        <w:fldChar w:fldCharType="separate"/>
      </w:r>
      <w:r w:rsidRPr="00DC725E">
        <w:rPr>
          <w:rFonts w:ascii="Times New Roman" w:eastAsia="Times New Roman" w:hAnsi="Times New Roman" w:cs="Times New Roman"/>
          <w:sz w:val="24"/>
          <w:szCs w:val="24"/>
          <w:highlight w:val="white"/>
          <w:u w:val="single"/>
        </w:rPr>
        <w:t>https://sph.umich.edu/covid19copingstudy/</w:t>
      </w:r>
      <w:r w:rsidRPr="00DC725E">
        <w:rPr>
          <w:rFonts w:ascii="Times New Roman" w:eastAsia="Times New Roman" w:hAnsi="Times New Roman" w:cs="Times New Roman"/>
          <w:sz w:val="24"/>
          <w:szCs w:val="24"/>
          <w:highlight w:val="white"/>
          <w:u w:val="single"/>
        </w:rPr>
        <w:fldChar w:fldCharType="end"/>
      </w:r>
      <w:bookmarkEnd w:id="2"/>
      <w:r w:rsidRPr="00DC725E">
        <w:rPr>
          <w:rFonts w:ascii="Times New Roman" w:eastAsia="Times New Roman" w:hAnsi="Times New Roman" w:cs="Times New Roman"/>
          <w:sz w:val="24"/>
          <w:szCs w:val="24"/>
          <w:highlight w:val="white"/>
        </w:rPr>
        <w:t>.</w:t>
      </w:r>
    </w:p>
    <w:p w14:paraId="19708DA3"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0DF661B6"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bookmarkStart w:id="3" w:name="_Hlk138065323"/>
      <w:r w:rsidRPr="00DC725E">
        <w:rPr>
          <w:rFonts w:ascii="Times New Roman" w:eastAsia="Times New Roman" w:hAnsi="Times New Roman" w:cs="Times New Roman"/>
          <w:b/>
          <w:i/>
          <w:sz w:val="24"/>
          <w:szCs w:val="24"/>
        </w:rPr>
        <w:t xml:space="preserve">Study community engagement. </w:t>
      </w:r>
      <w:r w:rsidRPr="00DC725E">
        <w:rPr>
          <w:rFonts w:ascii="Times New Roman" w:eastAsia="Times New Roman" w:hAnsi="Times New Roman" w:cs="Times New Roman"/>
          <w:sz w:val="24"/>
          <w:szCs w:val="24"/>
        </w:rPr>
        <w:t>To share results and gain feedback from study participants, the COVID-19 Coping Study team distributes quarterly newsletters. These 2-page documents are emailed to all participants who opted in to follow-up contact (by providing an email address at baseline), in addition to anyone who signs up on the study’s public website (</w:t>
      </w:r>
      <w:hyperlink r:id="rId8">
        <w:r w:rsidRPr="00DC725E">
          <w:rPr>
            <w:rFonts w:ascii="Times New Roman" w:eastAsia="Times New Roman" w:hAnsi="Times New Roman" w:cs="Times New Roman"/>
            <w:sz w:val="24"/>
            <w:szCs w:val="24"/>
            <w:highlight w:val="white"/>
            <w:u w:val="single"/>
          </w:rPr>
          <w:t>https://sph.umich.edu/covid19copingstudy/</w:t>
        </w:r>
      </w:hyperlink>
      <w:r w:rsidRPr="00DC725E">
        <w:rPr>
          <w:rFonts w:ascii="Times New Roman" w:eastAsia="Times New Roman" w:hAnsi="Times New Roman" w:cs="Times New Roman"/>
          <w:sz w:val="24"/>
          <w:szCs w:val="24"/>
          <w:highlight w:val="white"/>
          <w:u w:val="single"/>
        </w:rPr>
        <w:t xml:space="preserve">) </w:t>
      </w:r>
      <w:r w:rsidRPr="00DC725E">
        <w:rPr>
          <w:rFonts w:ascii="Times New Roman" w:eastAsia="Times New Roman" w:hAnsi="Times New Roman" w:cs="Times New Roman"/>
          <w:sz w:val="24"/>
          <w:szCs w:val="24"/>
        </w:rPr>
        <w:t>or emails the study team directly (</w:t>
      </w:r>
      <w:hyperlink r:id="rId9" w:history="1">
        <w:r w:rsidRPr="00DC725E">
          <w:rPr>
            <w:rStyle w:val="Hyperlink"/>
            <w:rFonts w:ascii="Times New Roman" w:eastAsia="Times New Roman" w:hAnsi="Times New Roman" w:cs="Times New Roman"/>
            <w:color w:val="auto"/>
            <w:sz w:val="24"/>
            <w:szCs w:val="24"/>
          </w:rPr>
          <w:t>covid19copingstudy@umich.edu</w:t>
        </w:r>
      </w:hyperlink>
      <w:r w:rsidRPr="00DC725E">
        <w:rPr>
          <w:rFonts w:ascii="Times New Roman" w:eastAsia="Times New Roman" w:hAnsi="Times New Roman" w:cs="Times New Roman"/>
          <w:sz w:val="24"/>
          <w:szCs w:val="24"/>
        </w:rPr>
        <w:t xml:space="preserve">). </w:t>
      </w:r>
    </w:p>
    <w:p w14:paraId="400F3F23"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p>
    <w:p w14:paraId="23F5E826"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r w:rsidRPr="00DC725E">
        <w:rPr>
          <w:rFonts w:ascii="Times New Roman" w:eastAsia="Times New Roman" w:hAnsi="Times New Roman" w:cs="Times New Roman"/>
          <w:sz w:val="24"/>
          <w:szCs w:val="24"/>
        </w:rPr>
        <w:t xml:space="preserve">The newsletters include: </w:t>
      </w:r>
    </w:p>
    <w:p w14:paraId="2BD7C9C1" w14:textId="77777777" w:rsidR="00886E88" w:rsidRPr="00DC725E" w:rsidRDefault="00886E88" w:rsidP="00886E88">
      <w:pPr>
        <w:pStyle w:val="ListParagraph"/>
        <w:numPr>
          <w:ilvl w:val="0"/>
          <w:numId w:val="7"/>
        </w:numPr>
        <w:spacing w:after="0" w:line="240" w:lineRule="auto"/>
        <w:rPr>
          <w:rFonts w:ascii="Times New Roman" w:eastAsia="Times New Roman" w:hAnsi="Times New Roman" w:cs="Times New Roman"/>
          <w:sz w:val="24"/>
          <w:szCs w:val="24"/>
        </w:rPr>
      </w:pPr>
      <w:r w:rsidRPr="00DC725E">
        <w:rPr>
          <w:rFonts w:ascii="Times New Roman" w:eastAsia="Times New Roman" w:hAnsi="Times New Roman" w:cs="Times New Roman"/>
          <w:sz w:val="24"/>
          <w:szCs w:val="24"/>
        </w:rPr>
        <w:t>Brief summaries and links to study publications and presentations (e.g., at academic conferences, to community groups, public webinars)</w:t>
      </w:r>
    </w:p>
    <w:p w14:paraId="1063C3B0" w14:textId="77777777" w:rsidR="00886E88" w:rsidRPr="00DC725E" w:rsidRDefault="00886E88" w:rsidP="00886E88">
      <w:pPr>
        <w:pStyle w:val="ListParagraph"/>
        <w:numPr>
          <w:ilvl w:val="0"/>
          <w:numId w:val="7"/>
        </w:numPr>
        <w:spacing w:after="0" w:line="240" w:lineRule="auto"/>
        <w:rPr>
          <w:rFonts w:ascii="Times New Roman" w:eastAsia="Times New Roman" w:hAnsi="Times New Roman" w:cs="Times New Roman"/>
          <w:sz w:val="24"/>
          <w:szCs w:val="24"/>
        </w:rPr>
      </w:pPr>
      <w:r w:rsidRPr="00DC725E">
        <w:rPr>
          <w:rFonts w:ascii="Times New Roman" w:eastAsia="Times New Roman" w:hAnsi="Times New Roman" w:cs="Times New Roman"/>
          <w:sz w:val="24"/>
          <w:szCs w:val="24"/>
        </w:rPr>
        <w:t>Study team member introductions, career and life updates (e.g., graduations, new positions, birth announcements), and personal information (e.g., favorite fall recipes, summer activities)</w:t>
      </w:r>
    </w:p>
    <w:p w14:paraId="5E56F0DB" w14:textId="77777777" w:rsidR="00886E88" w:rsidRPr="00DC725E" w:rsidRDefault="00886E88" w:rsidP="00886E88">
      <w:pPr>
        <w:pStyle w:val="ListParagraph"/>
        <w:numPr>
          <w:ilvl w:val="0"/>
          <w:numId w:val="7"/>
        </w:numPr>
        <w:spacing w:after="0" w:line="240" w:lineRule="auto"/>
        <w:rPr>
          <w:rFonts w:ascii="Times New Roman" w:eastAsia="Times New Roman" w:hAnsi="Times New Roman" w:cs="Times New Roman"/>
          <w:sz w:val="24"/>
          <w:szCs w:val="24"/>
        </w:rPr>
      </w:pPr>
      <w:r w:rsidRPr="00DC725E">
        <w:rPr>
          <w:rFonts w:ascii="Times New Roman" w:eastAsia="Times New Roman" w:hAnsi="Times New Roman" w:cs="Times New Roman"/>
          <w:sz w:val="24"/>
          <w:szCs w:val="24"/>
        </w:rPr>
        <w:t>Research in-focus (summarizing the main content of an academic manuscript or presentation)</w:t>
      </w:r>
    </w:p>
    <w:p w14:paraId="4862EB0F" w14:textId="77777777" w:rsidR="00886E88" w:rsidRPr="00DC725E" w:rsidRDefault="00886E88" w:rsidP="00886E88">
      <w:pPr>
        <w:pStyle w:val="ListParagraph"/>
        <w:numPr>
          <w:ilvl w:val="0"/>
          <w:numId w:val="7"/>
        </w:numPr>
        <w:spacing w:after="0" w:line="240" w:lineRule="auto"/>
        <w:rPr>
          <w:rFonts w:ascii="Times New Roman" w:eastAsia="Times New Roman" w:hAnsi="Times New Roman" w:cs="Times New Roman"/>
          <w:sz w:val="24"/>
          <w:szCs w:val="24"/>
        </w:rPr>
      </w:pPr>
      <w:r w:rsidRPr="00DC725E">
        <w:rPr>
          <w:rFonts w:ascii="Times New Roman" w:eastAsia="Times New Roman" w:hAnsi="Times New Roman" w:cs="Times New Roman"/>
          <w:sz w:val="24"/>
          <w:szCs w:val="24"/>
        </w:rPr>
        <w:t xml:space="preserve">Requests for participant feedback on what questions to include (or not include) in a forthcoming survey  </w:t>
      </w:r>
    </w:p>
    <w:p w14:paraId="15E06EB3"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p>
    <w:p w14:paraId="5E03911B"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r w:rsidRPr="00DC725E">
        <w:rPr>
          <w:rFonts w:ascii="Times New Roman" w:eastAsia="Times New Roman" w:hAnsi="Times New Roman" w:cs="Times New Roman"/>
          <w:sz w:val="24"/>
          <w:szCs w:val="24"/>
        </w:rPr>
        <w:t xml:space="preserve">Participants often email the study team in reaction to study newsletters (e.g., to express appreciation or disagreement with specific content), to seek advice on survey administration (e.g., lost login IDs), and share life updates (e.g., self, family, or friends who became sick with or passed away from COVID-19; ongoing health and personal relationship experiences). </w:t>
      </w:r>
    </w:p>
    <w:bookmarkEnd w:id="3"/>
    <w:p w14:paraId="49E2AEF8"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p>
    <w:p w14:paraId="185F4B18" w14:textId="77777777" w:rsidR="00886E88" w:rsidRPr="00DC725E" w:rsidRDefault="00886E88" w:rsidP="00886E88">
      <w:pPr>
        <w:rPr>
          <w:rFonts w:ascii="Times New Roman" w:eastAsia="Times New Roman" w:hAnsi="Times New Roman" w:cs="Times New Roman"/>
          <w:b/>
          <w:sz w:val="24"/>
          <w:szCs w:val="24"/>
          <w:highlight w:val="white"/>
        </w:rPr>
      </w:pPr>
      <w:r w:rsidRPr="00DC725E">
        <w:rPr>
          <w:rFonts w:ascii="Times New Roman" w:eastAsia="Times New Roman" w:hAnsi="Times New Roman" w:cs="Times New Roman"/>
          <w:b/>
          <w:sz w:val="24"/>
          <w:szCs w:val="24"/>
          <w:highlight w:val="white"/>
        </w:rPr>
        <w:br w:type="page"/>
      </w:r>
    </w:p>
    <w:p w14:paraId="1AD099E2" w14:textId="77777777" w:rsidR="00886E88" w:rsidRPr="00DC725E" w:rsidRDefault="00886E88" w:rsidP="00886E88">
      <w:pPr>
        <w:spacing w:after="0" w:line="240" w:lineRule="auto"/>
        <w:contextualSpacing/>
        <w:rPr>
          <w:rFonts w:ascii="Times New Roman" w:hAnsi="Times New Roman" w:cs="Times New Roman"/>
          <w:b/>
          <w:bCs/>
          <w:sz w:val="24"/>
          <w:szCs w:val="24"/>
        </w:rPr>
      </w:pPr>
      <w:bookmarkStart w:id="4" w:name="_Hlk139875195"/>
      <w:bookmarkStart w:id="5" w:name="_Hlk138065038"/>
      <w:r w:rsidRPr="00DC725E">
        <w:rPr>
          <w:rFonts w:ascii="Times New Roman" w:eastAsia="Times New Roman" w:hAnsi="Times New Roman" w:cs="Times New Roman"/>
          <w:b/>
          <w:sz w:val="24"/>
          <w:szCs w:val="24"/>
          <w:highlight w:val="white"/>
        </w:rPr>
        <w:lastRenderedPageBreak/>
        <w:t>A2. Semi-structured interviews: qualitative sub-study (2021)</w:t>
      </w:r>
    </w:p>
    <w:p w14:paraId="4FAC357D"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r w:rsidRPr="00DC725E">
        <w:rPr>
          <w:rFonts w:ascii="Times New Roman" w:eastAsia="Times New Roman" w:hAnsi="Times New Roman" w:cs="Times New Roman"/>
          <w:sz w:val="24"/>
          <w:szCs w:val="24"/>
          <w:highlight w:val="white"/>
        </w:rPr>
        <w:t xml:space="preserve">In order to probe deeper into participants’ nuanced experiences and perspectives, we conducted semi-structured telephone and video call interviews in April-July, 2021. This sub-study was designed to investigate short- and longer-term impacts of the COVID-19 pandemic on perceived physical, mental, and social health and wellbeing. </w:t>
      </w:r>
    </w:p>
    <w:p w14:paraId="1C8CD3B4" w14:textId="77777777" w:rsidR="00886E88" w:rsidRPr="00DC725E" w:rsidRDefault="00886E88" w:rsidP="00886E88">
      <w:pPr>
        <w:spacing w:after="0" w:line="240" w:lineRule="auto"/>
        <w:contextualSpacing/>
        <w:rPr>
          <w:rFonts w:ascii="Times New Roman" w:eastAsia="Times New Roman" w:hAnsi="Times New Roman" w:cs="Times New Roman"/>
          <w:b/>
          <w:i/>
          <w:sz w:val="24"/>
          <w:szCs w:val="24"/>
          <w:highlight w:val="white"/>
        </w:rPr>
      </w:pPr>
    </w:p>
    <w:p w14:paraId="61A26B51"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bookmarkStart w:id="6" w:name="_Hlk138068087"/>
      <w:r w:rsidRPr="00DC725E">
        <w:rPr>
          <w:rFonts w:ascii="Times New Roman" w:eastAsia="Times New Roman" w:hAnsi="Times New Roman" w:cs="Times New Roman"/>
          <w:b/>
          <w:i/>
          <w:sz w:val="24"/>
          <w:szCs w:val="24"/>
          <w:highlight w:val="white"/>
        </w:rPr>
        <w:t xml:space="preserve">Recruitment and enrollment: </w:t>
      </w:r>
      <w:r w:rsidRPr="00DC725E">
        <w:rPr>
          <w:rFonts w:ascii="Times New Roman" w:eastAsia="Times New Roman" w:hAnsi="Times New Roman" w:cs="Times New Roman"/>
          <w:sz w:val="24"/>
          <w:szCs w:val="24"/>
          <w:highlight w:val="white"/>
        </w:rPr>
        <w:t xml:space="preserve">In March-June 2021, study investigators used successive rounds of stratified random sampling (Bhardwaj, 2019) to select and invite COVID-19 Coping Study participants to participate in </w:t>
      </w:r>
      <w:r w:rsidRPr="00DC725E">
        <w:rPr>
          <w:rFonts w:ascii="Times New Roman" w:eastAsia="Times New Roman" w:hAnsi="Times New Roman" w:cs="Times New Roman"/>
          <w:sz w:val="24"/>
          <w:szCs w:val="24"/>
        </w:rPr>
        <w:t xml:space="preserve">interviews. 4,211 baseline snowball </w:t>
      </w:r>
      <w:r w:rsidRPr="00DC725E">
        <w:rPr>
          <w:rFonts w:ascii="Times New Roman" w:eastAsia="Times New Roman" w:hAnsi="Times New Roman" w:cs="Times New Roman"/>
          <w:sz w:val="24"/>
          <w:szCs w:val="24"/>
          <w:highlight w:val="white"/>
        </w:rPr>
        <w:t xml:space="preserve">participants opted in to follow-up contact by providing their emails. </w:t>
      </w:r>
    </w:p>
    <w:p w14:paraId="2EFBF4D8"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p>
    <w:p w14:paraId="12ECC3F6" w14:textId="77777777" w:rsidR="00886E88" w:rsidRPr="00DC725E" w:rsidRDefault="00886E88" w:rsidP="00886E88">
      <w:pPr>
        <w:spacing w:after="0" w:line="240" w:lineRule="auto"/>
        <w:contextualSpacing/>
        <w:rPr>
          <w:rFonts w:ascii="Times New Roman" w:eastAsia="Times New Roman" w:hAnsi="Times New Roman" w:cs="Times New Roman"/>
          <w:sz w:val="24"/>
          <w:szCs w:val="24"/>
        </w:rPr>
      </w:pPr>
      <w:r w:rsidRPr="00DC725E">
        <w:rPr>
          <w:rFonts w:ascii="Times New Roman" w:eastAsia="Times New Roman" w:hAnsi="Times New Roman" w:cs="Times New Roman"/>
          <w:sz w:val="24"/>
          <w:szCs w:val="24"/>
        </w:rPr>
        <w:t>Stratified random sampling is used to focus on a particular stratum from the given population (Bhardwaj, 2019). We purposefully oversampled individuals who identified as male, a racial or ethnic minority, who had less than a college degree, who lived outside of Michigan, and/or who resided in a senior living facility to enhance representation of racially, socioeconomically, and geographically diverse individuals. The goal was to recruit and enroll 60 interview participants in order to have adequate sample size to explore themes by age, sex, race, ethnicity, education, and US geographic region.</w:t>
      </w:r>
    </w:p>
    <w:p w14:paraId="20265E67"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7B006B6F" w14:textId="23DE1510" w:rsidR="00886E88" w:rsidRPr="00DC725E" w:rsidRDefault="00DC725E" w:rsidP="00886E88">
      <w:pPr>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JF</w:t>
      </w:r>
      <w:r w:rsidR="00886E88" w:rsidRPr="00DC725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and ME </w:t>
      </w:r>
      <w:r w:rsidR="00886E88" w:rsidRPr="00DC725E">
        <w:rPr>
          <w:rFonts w:ascii="Times New Roman" w:eastAsia="Times New Roman" w:hAnsi="Times New Roman" w:cs="Times New Roman"/>
          <w:sz w:val="24"/>
          <w:szCs w:val="24"/>
          <w:highlight w:val="white"/>
        </w:rPr>
        <w:t xml:space="preserve">sent Round 1 email interview invitations </w:t>
      </w:r>
      <w:r w:rsidR="00886E88" w:rsidRPr="00DC725E">
        <w:rPr>
          <w:rFonts w:ascii="Times New Roman" w:eastAsia="Times New Roman" w:hAnsi="Times New Roman" w:cs="Times New Roman"/>
          <w:sz w:val="24"/>
          <w:szCs w:val="24"/>
        </w:rPr>
        <w:t>to 100 COVID</w:t>
      </w:r>
      <w:r w:rsidR="00886E88" w:rsidRPr="00DC725E">
        <w:rPr>
          <w:rFonts w:ascii="Times New Roman" w:eastAsia="Times New Roman" w:hAnsi="Times New Roman" w:cs="Times New Roman"/>
          <w:sz w:val="24"/>
          <w:szCs w:val="24"/>
          <w:highlight w:val="white"/>
        </w:rPr>
        <w:t xml:space="preserve">-19 Coping Study participants who were randomly selected from the full snowball participant pool to be representative of the US population aged 55 and older by age, race, ethnicity, gender, and education (using quotas from the American Community </w:t>
      </w:r>
      <w:r w:rsidR="00886E88" w:rsidRPr="00DC725E">
        <w:rPr>
          <w:rFonts w:ascii="Times New Roman" w:eastAsia="Times New Roman" w:hAnsi="Times New Roman" w:cs="Times New Roman"/>
          <w:sz w:val="24"/>
          <w:szCs w:val="24"/>
        </w:rPr>
        <w:t xml:space="preserve">Survey [Kobayashi et al., 2021]). </w:t>
      </w:r>
      <w:r w:rsidR="00886E88" w:rsidRPr="00DC725E">
        <w:rPr>
          <w:rFonts w:ascii="Times New Roman" w:eastAsia="Times New Roman" w:hAnsi="Times New Roman" w:cs="Times New Roman"/>
          <w:sz w:val="24"/>
          <w:szCs w:val="24"/>
          <w:highlight w:val="white"/>
        </w:rPr>
        <w:t xml:space="preserve">Eighteen Round 1 email recipients agreed and successfully scheduled an interview to occur between mid-April to early May, 2021. The majority of Round 1 interviewees were white, female, and highly educated. </w:t>
      </w:r>
    </w:p>
    <w:p w14:paraId="5A266F3E"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0F868959" w14:textId="106D3048"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r w:rsidRPr="00DC725E">
        <w:rPr>
          <w:rFonts w:ascii="Times New Roman" w:eastAsia="Times New Roman" w:hAnsi="Times New Roman" w:cs="Times New Roman"/>
          <w:sz w:val="24"/>
          <w:szCs w:val="24"/>
          <w:highlight w:val="white"/>
        </w:rPr>
        <w:t xml:space="preserve">In Round 2, we randomly selected individuals from stratified groups in the participant pool who self-identified as over 65 years </w:t>
      </w:r>
      <w:r w:rsidRPr="00DC725E">
        <w:rPr>
          <w:rFonts w:ascii="Times New Roman" w:eastAsia="Times New Roman" w:hAnsi="Times New Roman" w:cs="Times New Roman"/>
          <w:sz w:val="24"/>
          <w:szCs w:val="24"/>
        </w:rPr>
        <w:t xml:space="preserve">old, male, non-white, and living outside of Michigan. </w:t>
      </w:r>
      <w:r w:rsidR="00DC725E">
        <w:rPr>
          <w:rFonts w:ascii="Times New Roman" w:eastAsia="Times New Roman" w:hAnsi="Times New Roman" w:cs="Times New Roman"/>
          <w:sz w:val="24"/>
          <w:szCs w:val="24"/>
        </w:rPr>
        <w:t>JF</w:t>
      </w:r>
      <w:r w:rsidRPr="00DC725E">
        <w:rPr>
          <w:rFonts w:ascii="Times New Roman" w:eastAsia="Times New Roman" w:hAnsi="Times New Roman" w:cs="Times New Roman"/>
          <w:sz w:val="24"/>
          <w:szCs w:val="24"/>
        </w:rPr>
        <w:t xml:space="preserve"> </w:t>
      </w:r>
      <w:r w:rsidR="00DC725E">
        <w:rPr>
          <w:rFonts w:ascii="Times New Roman" w:eastAsia="Times New Roman" w:hAnsi="Times New Roman" w:cs="Times New Roman"/>
          <w:sz w:val="24"/>
          <w:szCs w:val="24"/>
        </w:rPr>
        <w:t xml:space="preserve">and ME </w:t>
      </w:r>
      <w:r w:rsidRPr="00DC725E">
        <w:rPr>
          <w:rFonts w:ascii="Times New Roman" w:eastAsia="Times New Roman" w:hAnsi="Times New Roman" w:cs="Times New Roman"/>
          <w:sz w:val="24"/>
          <w:szCs w:val="24"/>
        </w:rPr>
        <w:t>emailed invitations to 100 individuals. Twenty</w:t>
      </w:r>
      <w:r w:rsidRPr="00DC725E">
        <w:rPr>
          <w:rFonts w:ascii="Times New Roman" w:eastAsia="Times New Roman" w:hAnsi="Times New Roman" w:cs="Times New Roman"/>
          <w:sz w:val="24"/>
          <w:szCs w:val="24"/>
          <w:highlight w:val="white"/>
        </w:rPr>
        <w:t>-six Round 2 participants agreed to participate in an interview (the majority of whom identified as male), and scheduled interviews from late April to end of May, 2021. In Round 3, we randomly selected individuals from stratified groups in the participant pool who self-identified as Black, Hispanic, Asian, and American Indian/Alaska Native. We emailed 31 interview invitations</w:t>
      </w:r>
      <w:r w:rsidRPr="00DC725E">
        <w:rPr>
          <w:rFonts w:ascii="Times New Roman" w:eastAsia="Times New Roman" w:hAnsi="Times New Roman" w:cs="Times New Roman"/>
          <w:sz w:val="24"/>
          <w:szCs w:val="24"/>
        </w:rPr>
        <w:t xml:space="preserve">. Fifteen individuals </w:t>
      </w:r>
      <w:r w:rsidRPr="00DC725E">
        <w:rPr>
          <w:rFonts w:ascii="Times New Roman" w:eastAsia="Times New Roman" w:hAnsi="Times New Roman" w:cs="Times New Roman"/>
          <w:sz w:val="24"/>
          <w:szCs w:val="24"/>
          <w:highlight w:val="white"/>
        </w:rPr>
        <w:t xml:space="preserve">agreed to participate and scheduled an interview in June to July, 2021. In Round 4, we randomly selected individuals from a stratified group who identified as residing in a senior living facility to gain an additional perspective on aging in place experiences since the COVID-19 pandemic onset. We sent 2 invitations, and 1 agreed to participate in an interview in July 2021. </w:t>
      </w:r>
    </w:p>
    <w:p w14:paraId="374FDD6B"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0DEE33A8"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r w:rsidRPr="00DC725E">
        <w:rPr>
          <w:rFonts w:ascii="Times New Roman" w:eastAsia="Times New Roman" w:hAnsi="Times New Roman" w:cs="Times New Roman"/>
          <w:sz w:val="24"/>
          <w:szCs w:val="24"/>
          <w:highlight w:val="white"/>
        </w:rPr>
        <w:t xml:space="preserve">After scheduling an interview, 3 participants dropped out due to scheduling conflicts and illness. This yielded a total interview sample of 57 participants. </w:t>
      </w:r>
    </w:p>
    <w:p w14:paraId="06406916"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p>
    <w:p w14:paraId="700C152E" w14:textId="77777777" w:rsidR="00886E88" w:rsidRPr="00DC725E" w:rsidRDefault="00886E88" w:rsidP="00886E88">
      <w:pPr>
        <w:spacing w:after="0" w:line="240" w:lineRule="auto"/>
        <w:contextualSpacing/>
        <w:rPr>
          <w:rFonts w:ascii="Times New Roman" w:eastAsia="Times New Roman" w:hAnsi="Times New Roman" w:cs="Times New Roman"/>
          <w:sz w:val="24"/>
          <w:szCs w:val="24"/>
          <w:highlight w:val="white"/>
        </w:rPr>
      </w:pPr>
      <w:r w:rsidRPr="00DC725E">
        <w:rPr>
          <w:rFonts w:ascii="Times New Roman" w:eastAsia="Times New Roman" w:hAnsi="Times New Roman" w:cs="Times New Roman"/>
          <w:sz w:val="24"/>
          <w:szCs w:val="24"/>
          <w:highlight w:val="white"/>
        </w:rPr>
        <w:t xml:space="preserve">Compared to the overall COVID-19 Coping Study baseline participants (Kobayashi et al., 2021), the sub-sample of interviewees were on average older (average age of interviewees was 71 vs. 67 years in the full baseline sample). There was greater representation of males (53% of </w:t>
      </w:r>
      <w:r w:rsidRPr="00DC725E">
        <w:rPr>
          <w:rFonts w:ascii="Times New Roman" w:eastAsia="Times New Roman" w:hAnsi="Times New Roman" w:cs="Times New Roman"/>
          <w:sz w:val="24"/>
          <w:szCs w:val="24"/>
          <w:highlight w:val="white"/>
        </w:rPr>
        <w:lastRenderedPageBreak/>
        <w:t xml:space="preserve">interviewees vs. 36% in the full baseline sample), racial and ethnic minorities (56% vs. 16%), retirees (60% vs. 52%), and individuals living alone (39% vs. 26%). </w:t>
      </w:r>
      <w:bookmarkEnd w:id="4"/>
      <w:r w:rsidRPr="00DC725E">
        <w:rPr>
          <w:rFonts w:ascii="Times New Roman" w:eastAsia="Times New Roman" w:hAnsi="Times New Roman" w:cs="Times New Roman"/>
          <w:sz w:val="24"/>
          <w:szCs w:val="24"/>
          <w:highlight w:val="white"/>
        </w:rPr>
        <w:t xml:space="preserve"> </w:t>
      </w:r>
      <w:bookmarkEnd w:id="5"/>
      <w:bookmarkEnd w:id="6"/>
    </w:p>
    <w:p w14:paraId="1A957BA7" w14:textId="77777777" w:rsidR="00886E88" w:rsidRPr="00DC725E" w:rsidRDefault="00886E88" w:rsidP="00886E88">
      <w:pPr>
        <w:spacing w:after="0" w:line="240" w:lineRule="auto"/>
        <w:contextualSpacing/>
        <w:rPr>
          <w:rFonts w:ascii="Times New Roman" w:hAnsi="Times New Roman" w:cs="Times New Roman"/>
          <w:bCs/>
          <w:sz w:val="24"/>
          <w:szCs w:val="24"/>
        </w:rPr>
      </w:pPr>
    </w:p>
    <w:p w14:paraId="73B5658B" w14:textId="77777777" w:rsidR="00886E88" w:rsidRPr="00DC725E" w:rsidRDefault="00886E88" w:rsidP="00886E88">
      <w:pPr>
        <w:spacing w:after="0" w:line="240" w:lineRule="auto"/>
        <w:contextualSpacing/>
        <w:rPr>
          <w:rFonts w:ascii="Times New Roman" w:eastAsia="Calibri" w:hAnsi="Times New Roman" w:cs="Times New Roman"/>
          <w:sz w:val="24"/>
          <w:szCs w:val="24"/>
        </w:rPr>
      </w:pPr>
      <w:r w:rsidRPr="00DC725E">
        <w:rPr>
          <w:rFonts w:ascii="Times New Roman" w:hAnsi="Times New Roman" w:cs="Times New Roman"/>
          <w:b/>
          <w:bCs/>
          <w:i/>
          <w:sz w:val="24"/>
          <w:szCs w:val="24"/>
        </w:rPr>
        <w:t xml:space="preserve">Semi-structured interview design. </w:t>
      </w:r>
      <w:r w:rsidRPr="00DC725E">
        <w:rPr>
          <w:rFonts w:ascii="Times New Roman" w:hAnsi="Times New Roman" w:cs="Times New Roman"/>
          <w:bCs/>
          <w:sz w:val="24"/>
          <w:szCs w:val="24"/>
        </w:rPr>
        <w:t xml:space="preserve">The semi-structured interview protocol was designed to take approximately 60 minutes. Questions </w:t>
      </w:r>
      <w:r w:rsidRPr="00DC725E">
        <w:rPr>
          <w:rFonts w:ascii="Times New Roman" w:eastAsia="Calibri" w:hAnsi="Times New Roman" w:cs="Times New Roman"/>
          <w:sz w:val="24"/>
          <w:szCs w:val="24"/>
        </w:rPr>
        <w:t xml:space="preserve">investigated significant impacts of the COVID-19 pandemic on everyday life; sources of stress; silver linings; relationships; grief and loss; places, spaces and communities; coping strategies; and thoughts about the future (Supplementary Table 1). </w:t>
      </w:r>
    </w:p>
    <w:p w14:paraId="11058853" w14:textId="77777777" w:rsidR="00886E88" w:rsidRPr="00DC725E" w:rsidRDefault="00886E88" w:rsidP="00886E88">
      <w:pPr>
        <w:spacing w:after="0" w:line="240" w:lineRule="auto"/>
        <w:contextualSpacing/>
        <w:rPr>
          <w:rFonts w:ascii="Times New Roman" w:hAnsi="Times New Roman" w:cs="Times New Roman"/>
          <w:b/>
          <w:bCs/>
        </w:rPr>
      </w:pPr>
    </w:p>
    <w:p w14:paraId="1C4B9153" w14:textId="77777777" w:rsidR="00886E88" w:rsidRPr="00DC725E" w:rsidRDefault="00886E88" w:rsidP="00886E88">
      <w:pPr>
        <w:spacing w:after="0" w:line="240" w:lineRule="auto"/>
        <w:contextualSpacing/>
        <w:jc w:val="center"/>
        <w:rPr>
          <w:rFonts w:ascii="Times New Roman" w:hAnsi="Times New Roman" w:cs="Times New Roman"/>
          <w:bCs/>
        </w:rPr>
      </w:pPr>
      <w:r w:rsidRPr="00DC725E">
        <w:rPr>
          <w:rFonts w:ascii="Times New Roman" w:hAnsi="Times New Roman" w:cs="Times New Roman"/>
          <w:b/>
          <w:bCs/>
        </w:rPr>
        <w:t>Supplementary Table 1.</w:t>
      </w:r>
      <w:r w:rsidRPr="00DC725E">
        <w:rPr>
          <w:rFonts w:ascii="Times New Roman" w:hAnsi="Times New Roman" w:cs="Times New Roman"/>
          <w:bCs/>
        </w:rPr>
        <w:t xml:space="preserve"> COVID-19 Coping Study Semi-Structured Interview Protocol (2021)</w:t>
      </w:r>
    </w:p>
    <w:p w14:paraId="1A12E756" w14:textId="77777777" w:rsidR="00886E88" w:rsidRPr="00DC725E" w:rsidRDefault="00886E88" w:rsidP="00886E88">
      <w:pPr>
        <w:spacing w:after="0" w:line="240" w:lineRule="auto"/>
        <w:contextualSpacing/>
        <w:jc w:val="center"/>
        <w:rPr>
          <w:rFonts w:ascii="Times New Roman" w:hAnsi="Times New Roman" w:cs="Times New Roman"/>
          <w:bCs/>
        </w:rPr>
      </w:pPr>
    </w:p>
    <w:tbl>
      <w:tblPr>
        <w:tblStyle w:val="TableGrid"/>
        <w:tblW w:w="0" w:type="auto"/>
        <w:tblLook w:val="04A0" w:firstRow="1" w:lastRow="0" w:firstColumn="1" w:lastColumn="0" w:noHBand="0" w:noVBand="1"/>
      </w:tblPr>
      <w:tblGrid>
        <w:gridCol w:w="3235"/>
        <w:gridCol w:w="6115"/>
      </w:tblGrid>
      <w:tr w:rsidR="00DC725E" w:rsidRPr="00DC725E" w14:paraId="738F042E" w14:textId="77777777" w:rsidTr="00B95B87">
        <w:tc>
          <w:tcPr>
            <w:tcW w:w="3235" w:type="dxa"/>
          </w:tcPr>
          <w:p w14:paraId="62417AF9" w14:textId="77777777" w:rsidR="00886E88" w:rsidRPr="00DC725E" w:rsidRDefault="00886E88" w:rsidP="00B95B87">
            <w:pPr>
              <w:contextualSpacing/>
              <w:rPr>
                <w:rFonts w:ascii="Times New Roman" w:hAnsi="Times New Roman" w:cs="Times New Roman"/>
                <w:b/>
                <w:bCs/>
              </w:rPr>
            </w:pPr>
            <w:r w:rsidRPr="00DC725E">
              <w:rPr>
                <w:rFonts w:ascii="Times New Roman" w:hAnsi="Times New Roman" w:cs="Times New Roman"/>
                <w:b/>
                <w:bCs/>
              </w:rPr>
              <w:t>Question</w:t>
            </w:r>
          </w:p>
        </w:tc>
        <w:tc>
          <w:tcPr>
            <w:tcW w:w="6115" w:type="dxa"/>
          </w:tcPr>
          <w:p w14:paraId="05178D29" w14:textId="77777777" w:rsidR="00886E88" w:rsidRPr="00DC725E" w:rsidRDefault="00886E88" w:rsidP="00B95B87">
            <w:pPr>
              <w:contextualSpacing/>
              <w:rPr>
                <w:rFonts w:ascii="Times New Roman" w:hAnsi="Times New Roman" w:cs="Times New Roman"/>
                <w:b/>
                <w:bCs/>
              </w:rPr>
            </w:pPr>
            <w:r w:rsidRPr="00DC725E">
              <w:rPr>
                <w:rFonts w:ascii="Times New Roman" w:hAnsi="Times New Roman" w:cs="Times New Roman"/>
                <w:b/>
                <w:bCs/>
              </w:rPr>
              <w:t>Follow-up probes and prompts</w:t>
            </w:r>
          </w:p>
        </w:tc>
      </w:tr>
      <w:tr w:rsidR="00DC725E" w:rsidRPr="00DC725E" w14:paraId="176D6ED4" w14:textId="77777777" w:rsidTr="00B95B87">
        <w:tc>
          <w:tcPr>
            <w:tcW w:w="3235" w:type="dxa"/>
          </w:tcPr>
          <w:p w14:paraId="50A051F2" w14:textId="77777777" w:rsidR="00886E88" w:rsidRPr="00DC725E" w:rsidRDefault="00886E88" w:rsidP="00B95B87">
            <w:pPr>
              <w:rPr>
                <w:rFonts w:ascii="Times New Roman" w:hAnsi="Times New Roman" w:cs="Times New Roman"/>
                <w:bCs/>
              </w:rPr>
            </w:pPr>
            <w:r w:rsidRPr="00DC725E">
              <w:rPr>
                <w:rFonts w:ascii="Times New Roman" w:hAnsi="Times New Roman" w:cs="Times New Roman"/>
                <w:bCs/>
              </w:rPr>
              <w:t>1) Could you tell us about when the COVID-19 pandemic began to affect your life?</w:t>
            </w:r>
          </w:p>
        </w:tc>
        <w:tc>
          <w:tcPr>
            <w:tcW w:w="6115" w:type="dxa"/>
          </w:tcPr>
          <w:p w14:paraId="317486DC" w14:textId="77777777" w:rsidR="00886E88" w:rsidRPr="00DC725E" w:rsidRDefault="00886E88" w:rsidP="00886E88">
            <w:pPr>
              <w:pStyle w:val="ListParagraph"/>
              <w:numPr>
                <w:ilvl w:val="0"/>
                <w:numId w:val="1"/>
              </w:numPr>
              <w:jc w:val="both"/>
              <w:rPr>
                <w:rFonts w:ascii="Times New Roman" w:hAnsi="Times New Roman" w:cs="Times New Roman"/>
                <w:i/>
              </w:rPr>
            </w:pPr>
            <w:r w:rsidRPr="00DC725E">
              <w:rPr>
                <w:rFonts w:ascii="Times New Roman" w:hAnsi="Times New Roman" w:cs="Times New Roman"/>
                <w:i/>
              </w:rPr>
              <w:t>What precautions did you take to keep yourself and those around you safe?</w:t>
            </w:r>
          </w:p>
          <w:p w14:paraId="5E666682" w14:textId="77777777" w:rsidR="00886E88" w:rsidRPr="00DC725E" w:rsidRDefault="00886E88" w:rsidP="00886E88">
            <w:pPr>
              <w:numPr>
                <w:ilvl w:val="0"/>
                <w:numId w:val="1"/>
              </w:numPr>
              <w:rPr>
                <w:rFonts w:ascii="Times New Roman" w:hAnsi="Times New Roman" w:cs="Times New Roman"/>
                <w:i/>
              </w:rPr>
            </w:pPr>
            <w:r w:rsidRPr="00DC725E">
              <w:rPr>
                <w:rFonts w:ascii="Times New Roman" w:hAnsi="Times New Roman" w:cs="Times New Roman"/>
                <w:i/>
              </w:rPr>
              <w:t xml:space="preserve">What aspects of your life have been most affected? </w:t>
            </w:r>
          </w:p>
          <w:p w14:paraId="19777919" w14:textId="77777777" w:rsidR="00886E88" w:rsidRPr="00DC725E" w:rsidRDefault="00886E88" w:rsidP="00886E88">
            <w:pPr>
              <w:pStyle w:val="ListParagraph"/>
              <w:numPr>
                <w:ilvl w:val="0"/>
                <w:numId w:val="1"/>
              </w:numPr>
              <w:jc w:val="both"/>
              <w:rPr>
                <w:rFonts w:ascii="Times New Roman" w:hAnsi="Times New Roman" w:cs="Times New Roman"/>
                <w:i/>
              </w:rPr>
            </w:pPr>
            <w:r w:rsidRPr="00DC725E">
              <w:rPr>
                <w:rFonts w:ascii="Times New Roman" w:hAnsi="Times New Roman" w:cs="Times New Roman"/>
                <w:i/>
              </w:rPr>
              <w:t>Have you or anyone close to you had COVID-19? Have you and any household members been vaccinated?</w:t>
            </w:r>
          </w:p>
        </w:tc>
      </w:tr>
      <w:tr w:rsidR="00DC725E" w:rsidRPr="00DC725E" w14:paraId="06A33252" w14:textId="77777777" w:rsidTr="00B95B87">
        <w:tc>
          <w:tcPr>
            <w:tcW w:w="3235" w:type="dxa"/>
          </w:tcPr>
          <w:p w14:paraId="5C417E13" w14:textId="77777777" w:rsidR="00886E88" w:rsidRPr="00DC725E" w:rsidRDefault="00886E88" w:rsidP="00B95B87">
            <w:pPr>
              <w:contextualSpacing/>
              <w:rPr>
                <w:rFonts w:ascii="Times New Roman" w:hAnsi="Times New Roman" w:cs="Times New Roman"/>
                <w:bCs/>
              </w:rPr>
            </w:pPr>
            <w:r w:rsidRPr="00DC725E">
              <w:rPr>
                <w:rFonts w:ascii="Times New Roman" w:hAnsi="Times New Roman" w:cs="Times New Roman"/>
                <w:bCs/>
              </w:rPr>
              <w:t>2) Can you tell us about the 2 or 3 biggest sources of stress in your own life over the past year?</w:t>
            </w:r>
          </w:p>
        </w:tc>
        <w:tc>
          <w:tcPr>
            <w:tcW w:w="6115" w:type="dxa"/>
          </w:tcPr>
          <w:p w14:paraId="578E8E8B" w14:textId="77777777" w:rsidR="00886E88" w:rsidRPr="00DC725E" w:rsidRDefault="00886E88" w:rsidP="00886E88">
            <w:pPr>
              <w:pStyle w:val="ListParagraph"/>
              <w:numPr>
                <w:ilvl w:val="0"/>
                <w:numId w:val="2"/>
              </w:numPr>
              <w:jc w:val="both"/>
              <w:rPr>
                <w:rFonts w:ascii="Times New Roman" w:hAnsi="Times New Roman" w:cs="Times New Roman"/>
                <w:i/>
              </w:rPr>
            </w:pPr>
            <w:r w:rsidRPr="00DC725E">
              <w:rPr>
                <w:rFonts w:ascii="Times New Roman" w:hAnsi="Times New Roman" w:cs="Times New Roman"/>
                <w:i/>
              </w:rPr>
              <w:t>Has that affected your health and wellbeing?</w:t>
            </w:r>
          </w:p>
          <w:p w14:paraId="12FF5D11" w14:textId="77777777" w:rsidR="00886E88" w:rsidRPr="00DC725E" w:rsidRDefault="00886E88" w:rsidP="00886E88">
            <w:pPr>
              <w:pStyle w:val="ListParagraph"/>
              <w:numPr>
                <w:ilvl w:val="1"/>
                <w:numId w:val="2"/>
              </w:numPr>
              <w:jc w:val="both"/>
              <w:rPr>
                <w:rFonts w:ascii="Times New Roman" w:hAnsi="Times New Roman" w:cs="Times New Roman"/>
                <w:i/>
              </w:rPr>
            </w:pPr>
            <w:r w:rsidRPr="00DC725E">
              <w:rPr>
                <w:rFonts w:ascii="Times New Roman" w:hAnsi="Times New Roman" w:cs="Times New Roman"/>
                <w:i/>
              </w:rPr>
              <w:t>How?</w:t>
            </w:r>
          </w:p>
          <w:p w14:paraId="69A1FE3C" w14:textId="77777777" w:rsidR="00886E88" w:rsidRPr="00DC725E" w:rsidRDefault="00886E88" w:rsidP="00B95B87">
            <w:pPr>
              <w:contextualSpacing/>
              <w:rPr>
                <w:rFonts w:ascii="Times New Roman" w:hAnsi="Times New Roman" w:cs="Times New Roman"/>
                <w:bCs/>
                <w:i/>
              </w:rPr>
            </w:pPr>
          </w:p>
        </w:tc>
      </w:tr>
      <w:tr w:rsidR="00DC725E" w:rsidRPr="00DC725E" w14:paraId="1FB4479E" w14:textId="77777777" w:rsidTr="00B95B87">
        <w:tc>
          <w:tcPr>
            <w:tcW w:w="3235" w:type="dxa"/>
          </w:tcPr>
          <w:p w14:paraId="3DCE2431" w14:textId="77777777" w:rsidR="00886E88" w:rsidRPr="00DC725E" w:rsidRDefault="00886E88" w:rsidP="00B95B87">
            <w:pPr>
              <w:rPr>
                <w:rFonts w:ascii="Times New Roman" w:hAnsi="Times New Roman" w:cs="Times New Roman"/>
                <w:bCs/>
              </w:rPr>
            </w:pPr>
            <w:r w:rsidRPr="00DC725E">
              <w:rPr>
                <w:rFonts w:ascii="Times New Roman" w:hAnsi="Times New Roman" w:cs="Times New Roman"/>
                <w:bCs/>
              </w:rPr>
              <w:t>3) Have you found sources of joy or happiness over the past year?</w:t>
            </w:r>
          </w:p>
        </w:tc>
        <w:tc>
          <w:tcPr>
            <w:tcW w:w="6115" w:type="dxa"/>
          </w:tcPr>
          <w:p w14:paraId="284F52AE" w14:textId="77777777" w:rsidR="00886E88" w:rsidRPr="00DC725E" w:rsidRDefault="00886E88" w:rsidP="00886E88">
            <w:pPr>
              <w:pStyle w:val="ListParagraph"/>
              <w:numPr>
                <w:ilvl w:val="0"/>
                <w:numId w:val="2"/>
              </w:numPr>
              <w:jc w:val="both"/>
              <w:rPr>
                <w:rFonts w:ascii="Times New Roman" w:hAnsi="Times New Roman" w:cs="Times New Roman"/>
                <w:i/>
                <w:iCs/>
              </w:rPr>
            </w:pPr>
            <w:r w:rsidRPr="00DC725E">
              <w:rPr>
                <w:rFonts w:ascii="Times New Roman" w:hAnsi="Times New Roman" w:cs="Times New Roman"/>
                <w:i/>
                <w:iCs/>
              </w:rPr>
              <w:t>Probe for silver linings</w:t>
            </w:r>
          </w:p>
          <w:p w14:paraId="06239FC0" w14:textId="77777777" w:rsidR="00886E88" w:rsidRPr="00DC725E" w:rsidRDefault="00886E88" w:rsidP="00B95B87">
            <w:pPr>
              <w:contextualSpacing/>
              <w:rPr>
                <w:rFonts w:ascii="Times New Roman" w:hAnsi="Times New Roman" w:cs="Times New Roman"/>
                <w:bCs/>
                <w:i/>
              </w:rPr>
            </w:pPr>
          </w:p>
        </w:tc>
      </w:tr>
      <w:tr w:rsidR="00DC725E" w:rsidRPr="00DC725E" w14:paraId="3996087B" w14:textId="77777777" w:rsidTr="00B95B87">
        <w:tc>
          <w:tcPr>
            <w:tcW w:w="3235" w:type="dxa"/>
          </w:tcPr>
          <w:p w14:paraId="622C3B15" w14:textId="77777777" w:rsidR="00886E88" w:rsidRPr="00DC725E" w:rsidRDefault="00886E88" w:rsidP="00B95B87">
            <w:pPr>
              <w:contextualSpacing/>
              <w:rPr>
                <w:rFonts w:ascii="Times New Roman" w:hAnsi="Times New Roman" w:cs="Times New Roman"/>
                <w:bCs/>
              </w:rPr>
            </w:pPr>
            <w:r w:rsidRPr="00DC725E">
              <w:rPr>
                <w:rFonts w:ascii="Times New Roman" w:hAnsi="Times New Roman" w:cs="Times New Roman"/>
                <w:bCs/>
              </w:rPr>
              <w:t>4) How, if at all, has the COVID-19 pandemic and its associated restrictions impacted your relationships either positively or negatively?</w:t>
            </w:r>
          </w:p>
        </w:tc>
        <w:tc>
          <w:tcPr>
            <w:tcW w:w="6115" w:type="dxa"/>
          </w:tcPr>
          <w:p w14:paraId="55E387CB" w14:textId="77777777" w:rsidR="00886E88" w:rsidRPr="00DC725E" w:rsidRDefault="00886E88" w:rsidP="00886E88">
            <w:pPr>
              <w:numPr>
                <w:ilvl w:val="0"/>
                <w:numId w:val="3"/>
              </w:numPr>
              <w:rPr>
                <w:rFonts w:ascii="Times New Roman" w:hAnsi="Times New Roman" w:cs="Times New Roman"/>
                <w:i/>
                <w:iCs/>
              </w:rPr>
            </w:pPr>
            <w:r w:rsidRPr="00DC725E">
              <w:rPr>
                <w:rFonts w:ascii="Times New Roman" w:hAnsi="Times New Roman" w:cs="Times New Roman"/>
                <w:i/>
                <w:iCs/>
              </w:rPr>
              <w:t xml:space="preserve">E.g., family members, friends, care aides, neighbors, community members, service and care providers  </w:t>
            </w:r>
          </w:p>
          <w:p w14:paraId="14DD578E" w14:textId="77777777" w:rsidR="00886E88" w:rsidRPr="00DC725E" w:rsidRDefault="00886E88" w:rsidP="00886E88">
            <w:pPr>
              <w:numPr>
                <w:ilvl w:val="0"/>
                <w:numId w:val="3"/>
              </w:numPr>
              <w:rPr>
                <w:rFonts w:ascii="Times New Roman" w:hAnsi="Times New Roman" w:cs="Times New Roman"/>
                <w:i/>
                <w:iCs/>
              </w:rPr>
            </w:pPr>
            <w:r w:rsidRPr="00DC725E">
              <w:rPr>
                <w:rFonts w:ascii="Times New Roman" w:hAnsi="Times New Roman" w:cs="Times New Roman"/>
                <w:i/>
                <w:iCs/>
              </w:rPr>
              <w:t xml:space="preserve">Have you felt isolated or lonely? </w:t>
            </w:r>
          </w:p>
          <w:p w14:paraId="0A74B024" w14:textId="77777777" w:rsidR="00886E88" w:rsidRPr="00DC725E" w:rsidRDefault="00886E88" w:rsidP="00886E88">
            <w:pPr>
              <w:numPr>
                <w:ilvl w:val="0"/>
                <w:numId w:val="3"/>
              </w:numPr>
              <w:rPr>
                <w:rFonts w:ascii="Times New Roman" w:hAnsi="Times New Roman" w:cs="Times New Roman"/>
                <w:i/>
              </w:rPr>
            </w:pPr>
            <w:r w:rsidRPr="00DC725E">
              <w:rPr>
                <w:rFonts w:ascii="Times New Roman" w:hAnsi="Times New Roman" w:cs="Times New Roman"/>
                <w:i/>
              </w:rPr>
              <w:t xml:space="preserve">Have you found other ways to socialize and engage in your community? </w:t>
            </w:r>
          </w:p>
        </w:tc>
      </w:tr>
      <w:tr w:rsidR="00DC725E" w:rsidRPr="00DC725E" w14:paraId="4F9F0FEE" w14:textId="77777777" w:rsidTr="00B95B87">
        <w:tc>
          <w:tcPr>
            <w:tcW w:w="3235" w:type="dxa"/>
          </w:tcPr>
          <w:p w14:paraId="4BD02163" w14:textId="77777777" w:rsidR="00886E88" w:rsidRPr="00DC725E" w:rsidRDefault="00886E88" w:rsidP="00B95B87">
            <w:pPr>
              <w:rPr>
                <w:rFonts w:ascii="Times New Roman" w:hAnsi="Times New Roman" w:cs="Times New Roman"/>
                <w:bCs/>
              </w:rPr>
            </w:pPr>
            <w:r w:rsidRPr="00DC725E">
              <w:rPr>
                <w:rFonts w:ascii="Times New Roman" w:hAnsi="Times New Roman" w:cs="Times New Roman"/>
                <w:bCs/>
              </w:rPr>
              <w:t xml:space="preserve">5) Did anyone close to you </w:t>
            </w:r>
            <w:bookmarkStart w:id="7" w:name="_Hlk69467774"/>
            <w:r w:rsidRPr="00DC725E">
              <w:rPr>
                <w:rFonts w:ascii="Times New Roman" w:hAnsi="Times New Roman" w:cs="Times New Roman"/>
                <w:bCs/>
              </w:rPr>
              <w:t xml:space="preserve">experience significant health problems </w:t>
            </w:r>
            <w:bookmarkEnd w:id="7"/>
            <w:r w:rsidRPr="00DC725E">
              <w:rPr>
                <w:rFonts w:ascii="Times New Roman" w:hAnsi="Times New Roman" w:cs="Times New Roman"/>
                <w:bCs/>
              </w:rPr>
              <w:t xml:space="preserve">or pass away in the past year? </w:t>
            </w:r>
          </w:p>
        </w:tc>
        <w:tc>
          <w:tcPr>
            <w:tcW w:w="6115" w:type="dxa"/>
          </w:tcPr>
          <w:p w14:paraId="0A9DB07B" w14:textId="77777777" w:rsidR="00886E88" w:rsidRPr="00DC725E" w:rsidRDefault="00886E88" w:rsidP="00886E88">
            <w:pPr>
              <w:numPr>
                <w:ilvl w:val="0"/>
                <w:numId w:val="4"/>
              </w:numPr>
              <w:rPr>
                <w:rFonts w:ascii="Times New Roman" w:hAnsi="Times New Roman" w:cs="Times New Roman"/>
                <w:i/>
              </w:rPr>
            </w:pPr>
            <w:r w:rsidRPr="00DC725E">
              <w:rPr>
                <w:rFonts w:ascii="Times New Roman" w:hAnsi="Times New Roman" w:cs="Times New Roman"/>
                <w:i/>
              </w:rPr>
              <w:t xml:space="preserve">If you feel comfortable sharing, how did you manage that experience? </w:t>
            </w:r>
          </w:p>
          <w:p w14:paraId="5E88062B" w14:textId="77777777" w:rsidR="00886E88" w:rsidRPr="00DC725E" w:rsidRDefault="00886E88" w:rsidP="00886E88">
            <w:pPr>
              <w:numPr>
                <w:ilvl w:val="0"/>
                <w:numId w:val="4"/>
              </w:numPr>
              <w:rPr>
                <w:rFonts w:ascii="Times New Roman" w:hAnsi="Times New Roman" w:cs="Times New Roman"/>
                <w:i/>
              </w:rPr>
            </w:pPr>
            <w:r w:rsidRPr="00DC725E">
              <w:rPr>
                <w:rFonts w:ascii="Times New Roman" w:hAnsi="Times New Roman" w:cs="Times New Roman"/>
                <w:i/>
              </w:rPr>
              <w:t>Were you able to visit them (in hospital, hospice, at home)?</w:t>
            </w:r>
          </w:p>
          <w:p w14:paraId="23619543" w14:textId="77777777" w:rsidR="00886E88" w:rsidRPr="00DC725E" w:rsidRDefault="00886E88" w:rsidP="00886E88">
            <w:pPr>
              <w:numPr>
                <w:ilvl w:val="0"/>
                <w:numId w:val="4"/>
              </w:numPr>
              <w:rPr>
                <w:rFonts w:ascii="Times New Roman" w:hAnsi="Times New Roman" w:cs="Times New Roman"/>
                <w:i/>
              </w:rPr>
            </w:pPr>
            <w:r w:rsidRPr="00DC725E">
              <w:rPr>
                <w:rFonts w:ascii="Times New Roman" w:hAnsi="Times New Roman" w:cs="Times New Roman"/>
                <w:i/>
              </w:rPr>
              <w:t>Were you included in medical decisions or end of life care discussions?</w:t>
            </w:r>
          </w:p>
          <w:p w14:paraId="71A7E58E" w14:textId="77777777" w:rsidR="00886E88" w:rsidRPr="00DC725E" w:rsidRDefault="00886E88" w:rsidP="00886E88">
            <w:pPr>
              <w:numPr>
                <w:ilvl w:val="0"/>
                <w:numId w:val="4"/>
              </w:numPr>
              <w:rPr>
                <w:rFonts w:ascii="Times New Roman" w:hAnsi="Times New Roman" w:cs="Times New Roman"/>
                <w:i/>
              </w:rPr>
            </w:pPr>
            <w:r w:rsidRPr="00DC725E">
              <w:rPr>
                <w:rFonts w:ascii="Times New Roman" w:hAnsi="Times New Roman" w:cs="Times New Roman"/>
                <w:i/>
              </w:rPr>
              <w:t>Were you able to say goodbye?</w:t>
            </w:r>
          </w:p>
          <w:p w14:paraId="511E7DF5" w14:textId="77777777" w:rsidR="00886E88" w:rsidRPr="00DC725E" w:rsidRDefault="00886E88" w:rsidP="00886E88">
            <w:pPr>
              <w:numPr>
                <w:ilvl w:val="0"/>
                <w:numId w:val="4"/>
              </w:numPr>
              <w:rPr>
                <w:rFonts w:ascii="Times New Roman" w:hAnsi="Times New Roman" w:cs="Times New Roman"/>
                <w:i/>
              </w:rPr>
            </w:pPr>
            <w:r w:rsidRPr="00DC725E">
              <w:rPr>
                <w:rFonts w:ascii="Times New Roman" w:hAnsi="Times New Roman" w:cs="Times New Roman"/>
                <w:i/>
              </w:rPr>
              <w:t>Bereavement process (funeral, family gathering)?</w:t>
            </w:r>
          </w:p>
          <w:p w14:paraId="19D30622" w14:textId="77777777" w:rsidR="00886E88" w:rsidRPr="00DC725E" w:rsidRDefault="00886E88" w:rsidP="00886E88">
            <w:pPr>
              <w:numPr>
                <w:ilvl w:val="0"/>
                <w:numId w:val="4"/>
              </w:numPr>
              <w:rPr>
                <w:rFonts w:ascii="Times New Roman" w:hAnsi="Times New Roman" w:cs="Times New Roman"/>
                <w:i/>
              </w:rPr>
            </w:pPr>
            <w:r w:rsidRPr="00DC725E">
              <w:rPr>
                <w:rFonts w:ascii="Times New Roman" w:hAnsi="Times New Roman" w:cs="Times New Roman"/>
                <w:i/>
              </w:rPr>
              <w:t xml:space="preserve">Have pandemic restrictions impacted your sense of closure? </w:t>
            </w:r>
          </w:p>
        </w:tc>
      </w:tr>
      <w:tr w:rsidR="00DC725E" w:rsidRPr="00DC725E" w14:paraId="2D631B84" w14:textId="77777777" w:rsidTr="00B95B87">
        <w:tc>
          <w:tcPr>
            <w:tcW w:w="3235" w:type="dxa"/>
          </w:tcPr>
          <w:p w14:paraId="2433058A" w14:textId="77777777" w:rsidR="00886E88" w:rsidRPr="00DC725E" w:rsidRDefault="00886E88" w:rsidP="00B95B87">
            <w:pPr>
              <w:contextualSpacing/>
              <w:rPr>
                <w:rFonts w:ascii="Times New Roman" w:hAnsi="Times New Roman" w:cs="Times New Roman"/>
                <w:bCs/>
              </w:rPr>
            </w:pPr>
            <w:r w:rsidRPr="00DC725E">
              <w:rPr>
                <w:rFonts w:ascii="Times New Roman" w:hAnsi="Times New Roman" w:cs="Times New Roman"/>
                <w:bCs/>
              </w:rPr>
              <w:t>6) Are/were there any places in particular you’ve missed going to, or services you’ve had troubles accessing given COVID-19 restrictions and closures?</w:t>
            </w:r>
          </w:p>
        </w:tc>
        <w:tc>
          <w:tcPr>
            <w:tcW w:w="6115" w:type="dxa"/>
          </w:tcPr>
          <w:p w14:paraId="54683E12" w14:textId="77777777" w:rsidR="00886E88" w:rsidRPr="00DC725E" w:rsidRDefault="00886E88" w:rsidP="00886E88">
            <w:pPr>
              <w:numPr>
                <w:ilvl w:val="0"/>
                <w:numId w:val="5"/>
              </w:numPr>
              <w:rPr>
                <w:rFonts w:ascii="Times New Roman" w:hAnsi="Times New Roman" w:cs="Times New Roman"/>
                <w:i/>
              </w:rPr>
            </w:pPr>
            <w:r w:rsidRPr="00DC725E">
              <w:rPr>
                <w:rFonts w:ascii="Times New Roman" w:hAnsi="Times New Roman" w:cs="Times New Roman"/>
                <w:i/>
              </w:rPr>
              <w:t xml:space="preserve">Where? What activities couldn’t you do? </w:t>
            </w:r>
          </w:p>
          <w:p w14:paraId="3E22288F" w14:textId="77777777" w:rsidR="00886E88" w:rsidRPr="00DC725E" w:rsidRDefault="00886E88" w:rsidP="00886E88">
            <w:pPr>
              <w:numPr>
                <w:ilvl w:val="0"/>
                <w:numId w:val="5"/>
              </w:numPr>
              <w:rPr>
                <w:rFonts w:ascii="Times New Roman" w:hAnsi="Times New Roman" w:cs="Times New Roman"/>
                <w:i/>
              </w:rPr>
            </w:pPr>
            <w:r w:rsidRPr="00DC725E">
              <w:rPr>
                <w:rFonts w:ascii="Times New Roman" w:hAnsi="Times New Roman" w:cs="Times New Roman"/>
                <w:i/>
              </w:rPr>
              <w:t>What aspects did you miss (e.g., physical health benefit, socialization, entertainment)?</w:t>
            </w:r>
          </w:p>
          <w:p w14:paraId="3F7ABEA1" w14:textId="77777777" w:rsidR="00886E88" w:rsidRPr="00DC725E" w:rsidRDefault="00886E88" w:rsidP="00886E88">
            <w:pPr>
              <w:numPr>
                <w:ilvl w:val="0"/>
                <w:numId w:val="5"/>
              </w:numPr>
              <w:rPr>
                <w:rFonts w:ascii="Times New Roman" w:hAnsi="Times New Roman" w:cs="Times New Roman"/>
                <w:i/>
              </w:rPr>
            </w:pPr>
            <w:r w:rsidRPr="00DC725E">
              <w:rPr>
                <w:rFonts w:ascii="Times New Roman" w:hAnsi="Times New Roman" w:cs="Times New Roman"/>
                <w:i/>
              </w:rPr>
              <w:t xml:space="preserve">What did you do instead (if anything)? </w:t>
            </w:r>
          </w:p>
          <w:p w14:paraId="62F007AB" w14:textId="77777777" w:rsidR="00886E88" w:rsidRPr="00DC725E" w:rsidRDefault="00886E88" w:rsidP="00886E88">
            <w:pPr>
              <w:numPr>
                <w:ilvl w:val="1"/>
                <w:numId w:val="5"/>
              </w:numPr>
              <w:rPr>
                <w:rFonts w:ascii="Times New Roman" w:hAnsi="Times New Roman" w:cs="Times New Roman"/>
                <w:i/>
              </w:rPr>
            </w:pPr>
            <w:r w:rsidRPr="00DC725E">
              <w:rPr>
                <w:rFonts w:ascii="Times New Roman" w:hAnsi="Times New Roman" w:cs="Times New Roman"/>
                <w:i/>
              </w:rPr>
              <w:t xml:space="preserve">Alternatives? </w:t>
            </w:r>
          </w:p>
        </w:tc>
      </w:tr>
      <w:tr w:rsidR="00DC725E" w:rsidRPr="00DC725E" w14:paraId="7A078F99" w14:textId="77777777" w:rsidTr="00B95B87">
        <w:tc>
          <w:tcPr>
            <w:tcW w:w="3235" w:type="dxa"/>
          </w:tcPr>
          <w:p w14:paraId="4E235C1D" w14:textId="77777777" w:rsidR="00886E88" w:rsidRPr="00DC725E" w:rsidRDefault="00886E88" w:rsidP="00B95B87">
            <w:pPr>
              <w:contextualSpacing/>
              <w:rPr>
                <w:rFonts w:ascii="Times New Roman" w:hAnsi="Times New Roman" w:cs="Times New Roman"/>
                <w:bCs/>
              </w:rPr>
            </w:pPr>
            <w:r w:rsidRPr="00DC725E">
              <w:rPr>
                <w:rFonts w:ascii="Times New Roman" w:hAnsi="Times New Roman" w:cs="Times New Roman"/>
                <w:bCs/>
              </w:rPr>
              <w:t>7) Do you think the culture or general social norms of your neighborhood/community have changed over the past year?</w:t>
            </w:r>
          </w:p>
        </w:tc>
        <w:tc>
          <w:tcPr>
            <w:tcW w:w="6115" w:type="dxa"/>
          </w:tcPr>
          <w:p w14:paraId="3D91911D" w14:textId="77777777" w:rsidR="00886E88" w:rsidRPr="00DC725E" w:rsidRDefault="00886E88" w:rsidP="00886E88">
            <w:pPr>
              <w:numPr>
                <w:ilvl w:val="0"/>
                <w:numId w:val="6"/>
              </w:numPr>
              <w:rPr>
                <w:rFonts w:ascii="Times New Roman" w:hAnsi="Times New Roman" w:cs="Times New Roman"/>
                <w:i/>
              </w:rPr>
            </w:pPr>
            <w:r w:rsidRPr="00DC725E">
              <w:rPr>
                <w:rFonts w:ascii="Times New Roman" w:hAnsi="Times New Roman" w:cs="Times New Roman"/>
                <w:i/>
              </w:rPr>
              <w:t>Have you noticed any broader changes in your state or the country over the past year?</w:t>
            </w:r>
          </w:p>
          <w:p w14:paraId="1478D171" w14:textId="77777777" w:rsidR="00886E88" w:rsidRPr="00DC725E" w:rsidRDefault="00886E88" w:rsidP="00886E88">
            <w:pPr>
              <w:numPr>
                <w:ilvl w:val="1"/>
                <w:numId w:val="6"/>
              </w:numPr>
              <w:rPr>
                <w:rFonts w:ascii="Times New Roman" w:hAnsi="Times New Roman" w:cs="Times New Roman"/>
                <w:i/>
              </w:rPr>
            </w:pPr>
            <w:r w:rsidRPr="00DC725E">
              <w:rPr>
                <w:rFonts w:ascii="Times New Roman" w:hAnsi="Times New Roman" w:cs="Times New Roman"/>
                <w:i/>
              </w:rPr>
              <w:t>This could be related to the pandemic or not</w:t>
            </w:r>
          </w:p>
        </w:tc>
      </w:tr>
      <w:tr w:rsidR="00DC725E" w:rsidRPr="00DC725E" w14:paraId="1C870E2D" w14:textId="77777777" w:rsidTr="00B95B87">
        <w:tc>
          <w:tcPr>
            <w:tcW w:w="3235" w:type="dxa"/>
          </w:tcPr>
          <w:p w14:paraId="0F1CDF97" w14:textId="77777777" w:rsidR="00886E88" w:rsidRPr="00DC725E" w:rsidRDefault="00886E88" w:rsidP="00B95B87">
            <w:pPr>
              <w:contextualSpacing/>
              <w:rPr>
                <w:rFonts w:ascii="Times New Roman" w:hAnsi="Times New Roman" w:cs="Times New Roman"/>
                <w:bCs/>
              </w:rPr>
            </w:pPr>
            <w:r w:rsidRPr="00DC725E">
              <w:rPr>
                <w:rFonts w:ascii="Times New Roman" w:hAnsi="Times New Roman" w:cs="Times New Roman"/>
                <w:bCs/>
              </w:rPr>
              <w:t xml:space="preserve">8) How are you coping with altered life since the pandemic onset? </w:t>
            </w:r>
            <w:bookmarkStart w:id="8" w:name="_Hlk69467799"/>
            <w:r w:rsidRPr="00DC725E">
              <w:rPr>
                <w:rFonts w:ascii="Times New Roman" w:hAnsi="Times New Roman" w:cs="Times New Roman"/>
                <w:bCs/>
              </w:rPr>
              <w:t>What about you and your situation has helped or made you resilient?</w:t>
            </w:r>
            <w:bookmarkEnd w:id="8"/>
          </w:p>
        </w:tc>
        <w:tc>
          <w:tcPr>
            <w:tcW w:w="6115" w:type="dxa"/>
          </w:tcPr>
          <w:p w14:paraId="61BA52D5" w14:textId="77777777" w:rsidR="00886E88" w:rsidRPr="00DC725E" w:rsidRDefault="00886E88" w:rsidP="00886E88">
            <w:pPr>
              <w:numPr>
                <w:ilvl w:val="0"/>
                <w:numId w:val="6"/>
              </w:numPr>
              <w:rPr>
                <w:rFonts w:ascii="Times New Roman" w:hAnsi="Times New Roman" w:cs="Times New Roman"/>
                <w:i/>
              </w:rPr>
            </w:pPr>
            <w:r w:rsidRPr="00DC725E">
              <w:rPr>
                <w:rFonts w:ascii="Times New Roman" w:hAnsi="Times New Roman" w:cs="Times New Roman"/>
                <w:i/>
              </w:rPr>
              <w:t xml:space="preserve">Are these ways of coping similar or different from other challenges and difficult times that you have faced in the past? </w:t>
            </w:r>
          </w:p>
          <w:p w14:paraId="4408B14F" w14:textId="77777777" w:rsidR="00886E88" w:rsidRPr="00DC725E" w:rsidRDefault="00886E88" w:rsidP="00886E88">
            <w:pPr>
              <w:numPr>
                <w:ilvl w:val="0"/>
                <w:numId w:val="6"/>
              </w:numPr>
              <w:rPr>
                <w:rFonts w:ascii="Times New Roman" w:hAnsi="Times New Roman" w:cs="Times New Roman"/>
                <w:i/>
              </w:rPr>
            </w:pPr>
            <w:r w:rsidRPr="00DC725E">
              <w:rPr>
                <w:rFonts w:ascii="Times New Roman" w:hAnsi="Times New Roman" w:cs="Times New Roman"/>
                <w:i/>
              </w:rPr>
              <w:t xml:space="preserve">Do you think any of your previous life experiences have helped you navigate this tough time? </w:t>
            </w:r>
          </w:p>
        </w:tc>
      </w:tr>
      <w:tr w:rsidR="00DC725E" w:rsidRPr="00DC725E" w14:paraId="0F000AFF" w14:textId="77777777" w:rsidTr="00B95B87">
        <w:tc>
          <w:tcPr>
            <w:tcW w:w="3235" w:type="dxa"/>
          </w:tcPr>
          <w:p w14:paraId="04378C19" w14:textId="77777777" w:rsidR="00886E88" w:rsidRPr="00DC725E" w:rsidRDefault="00886E88" w:rsidP="00B95B87">
            <w:pPr>
              <w:rPr>
                <w:rFonts w:ascii="Times New Roman" w:hAnsi="Times New Roman" w:cs="Times New Roman"/>
                <w:bCs/>
              </w:rPr>
            </w:pPr>
            <w:r w:rsidRPr="00DC725E">
              <w:rPr>
                <w:rFonts w:ascii="Times New Roman" w:hAnsi="Times New Roman" w:cs="Times New Roman"/>
                <w:bCs/>
              </w:rPr>
              <w:lastRenderedPageBreak/>
              <w:t xml:space="preserve">9) What do you think may look differently about your life going forward? </w:t>
            </w:r>
          </w:p>
          <w:p w14:paraId="620653F3" w14:textId="77777777" w:rsidR="00886E88" w:rsidRPr="00DC725E" w:rsidRDefault="00886E88" w:rsidP="00B95B87">
            <w:pPr>
              <w:contextualSpacing/>
              <w:rPr>
                <w:rFonts w:ascii="Times New Roman" w:hAnsi="Times New Roman" w:cs="Times New Roman"/>
                <w:bCs/>
              </w:rPr>
            </w:pPr>
          </w:p>
        </w:tc>
        <w:tc>
          <w:tcPr>
            <w:tcW w:w="6115" w:type="dxa"/>
          </w:tcPr>
          <w:p w14:paraId="27CF8C50" w14:textId="77777777" w:rsidR="00886E88" w:rsidRPr="00DC725E" w:rsidRDefault="00886E88" w:rsidP="00886E88">
            <w:pPr>
              <w:numPr>
                <w:ilvl w:val="0"/>
                <w:numId w:val="6"/>
              </w:numPr>
              <w:rPr>
                <w:rFonts w:ascii="Times New Roman" w:hAnsi="Times New Roman" w:cs="Times New Roman"/>
                <w:i/>
              </w:rPr>
            </w:pPr>
            <w:r w:rsidRPr="00DC725E">
              <w:rPr>
                <w:rFonts w:ascii="Times New Roman" w:hAnsi="Times New Roman" w:cs="Times New Roman"/>
                <w:i/>
                <w:iCs/>
              </w:rPr>
              <w:t>Are there any particular practices or new routines that you want to keep up after this acute phase of the pandemic?</w:t>
            </w:r>
          </w:p>
          <w:p w14:paraId="60469647" w14:textId="77777777" w:rsidR="00886E88" w:rsidRPr="00DC725E" w:rsidRDefault="00886E88" w:rsidP="00886E88">
            <w:pPr>
              <w:numPr>
                <w:ilvl w:val="0"/>
                <w:numId w:val="6"/>
              </w:numPr>
              <w:rPr>
                <w:rFonts w:ascii="Times New Roman" w:hAnsi="Times New Roman" w:cs="Times New Roman"/>
                <w:i/>
              </w:rPr>
            </w:pPr>
            <w:r w:rsidRPr="00DC725E">
              <w:rPr>
                <w:rFonts w:ascii="Times New Roman" w:hAnsi="Times New Roman" w:cs="Times New Roman"/>
                <w:i/>
                <w:iCs/>
              </w:rPr>
              <w:t xml:space="preserve">Do you hope society keeps up any particular activities or methods of engagement and support? </w:t>
            </w:r>
          </w:p>
        </w:tc>
      </w:tr>
      <w:tr w:rsidR="00886E88" w:rsidRPr="00DC725E" w14:paraId="219B629A" w14:textId="77777777" w:rsidTr="00B95B87">
        <w:tc>
          <w:tcPr>
            <w:tcW w:w="3235" w:type="dxa"/>
          </w:tcPr>
          <w:p w14:paraId="0FB28D04" w14:textId="77777777" w:rsidR="00886E88" w:rsidRPr="00DC725E" w:rsidRDefault="00886E88" w:rsidP="00B95B87">
            <w:pPr>
              <w:rPr>
                <w:rFonts w:ascii="Times New Roman" w:hAnsi="Times New Roman" w:cs="Times New Roman"/>
                <w:bCs/>
              </w:rPr>
            </w:pPr>
            <w:r w:rsidRPr="00DC725E">
              <w:rPr>
                <w:rFonts w:ascii="Times New Roman" w:hAnsi="Times New Roman" w:cs="Times New Roman"/>
                <w:bCs/>
              </w:rPr>
              <w:t xml:space="preserve">10) How have your hopes or expectations for the future changed in the past year? </w:t>
            </w:r>
          </w:p>
        </w:tc>
        <w:tc>
          <w:tcPr>
            <w:tcW w:w="6115" w:type="dxa"/>
          </w:tcPr>
          <w:p w14:paraId="4FD884A8" w14:textId="77777777" w:rsidR="00886E88" w:rsidRPr="00DC725E" w:rsidRDefault="00886E88" w:rsidP="00886E88">
            <w:pPr>
              <w:numPr>
                <w:ilvl w:val="0"/>
                <w:numId w:val="6"/>
              </w:numPr>
              <w:rPr>
                <w:rFonts w:ascii="Times New Roman" w:hAnsi="Times New Roman" w:cs="Times New Roman"/>
                <w:i/>
              </w:rPr>
            </w:pPr>
            <w:r w:rsidRPr="00DC725E">
              <w:rPr>
                <w:rFonts w:ascii="Times New Roman" w:hAnsi="Times New Roman" w:cs="Times New Roman"/>
                <w:i/>
              </w:rPr>
              <w:t>How about your expectations or hopes for the future at a broader societal level?</w:t>
            </w:r>
          </w:p>
          <w:p w14:paraId="4065EF55" w14:textId="77777777" w:rsidR="00886E88" w:rsidRPr="00DC725E" w:rsidRDefault="00886E88" w:rsidP="00886E88">
            <w:pPr>
              <w:numPr>
                <w:ilvl w:val="0"/>
                <w:numId w:val="6"/>
              </w:numPr>
              <w:rPr>
                <w:rFonts w:ascii="Times New Roman" w:hAnsi="Times New Roman" w:cs="Times New Roman"/>
                <w:i/>
              </w:rPr>
            </w:pPr>
            <w:bookmarkStart w:id="9" w:name="_Hlk69467817"/>
            <w:r w:rsidRPr="00DC725E">
              <w:rPr>
                <w:rFonts w:ascii="Times New Roman" w:hAnsi="Times New Roman" w:cs="Times New Roman"/>
                <w:i/>
              </w:rPr>
              <w:t>What are you looking forward to (and not looking forward to) about the future?</w:t>
            </w:r>
            <w:bookmarkEnd w:id="9"/>
          </w:p>
        </w:tc>
      </w:tr>
    </w:tbl>
    <w:p w14:paraId="612275CD" w14:textId="77777777" w:rsidR="00886E88" w:rsidRPr="00DC725E" w:rsidRDefault="00886E88" w:rsidP="00886E88">
      <w:pPr>
        <w:spacing w:after="0" w:line="360" w:lineRule="auto"/>
        <w:contextualSpacing/>
        <w:rPr>
          <w:rFonts w:ascii="Times New Roman" w:hAnsi="Times New Roman" w:cs="Times New Roman"/>
          <w:bCs/>
          <w:sz w:val="24"/>
          <w:szCs w:val="24"/>
        </w:rPr>
      </w:pPr>
    </w:p>
    <w:p w14:paraId="020E1ABC" w14:textId="072E6424" w:rsidR="00886E88" w:rsidRPr="00DC725E" w:rsidRDefault="00886E88" w:rsidP="00886E88">
      <w:pPr>
        <w:spacing w:after="0" w:line="240" w:lineRule="auto"/>
        <w:contextualSpacing/>
        <w:rPr>
          <w:rFonts w:ascii="Times New Roman" w:hAnsi="Times New Roman" w:cs="Times New Roman"/>
          <w:bCs/>
          <w:sz w:val="24"/>
          <w:szCs w:val="24"/>
        </w:rPr>
      </w:pPr>
      <w:bookmarkStart w:id="10" w:name="_Hlk138065289"/>
      <w:r w:rsidRPr="00DC725E">
        <w:rPr>
          <w:rFonts w:ascii="Times New Roman" w:hAnsi="Times New Roman" w:cs="Times New Roman"/>
          <w:b/>
          <w:bCs/>
          <w:i/>
          <w:sz w:val="24"/>
          <w:szCs w:val="24"/>
        </w:rPr>
        <w:t xml:space="preserve">Interviewers. </w:t>
      </w:r>
      <w:r w:rsidR="00DC725E">
        <w:rPr>
          <w:rFonts w:ascii="Times New Roman" w:hAnsi="Times New Roman" w:cs="Times New Roman"/>
          <w:bCs/>
          <w:sz w:val="24"/>
          <w:szCs w:val="24"/>
        </w:rPr>
        <w:t>JF and ME</w:t>
      </w:r>
      <w:r w:rsidRPr="00DC725E">
        <w:rPr>
          <w:rFonts w:ascii="Times New Roman" w:hAnsi="Times New Roman" w:cs="Times New Roman"/>
          <w:bCs/>
          <w:sz w:val="24"/>
          <w:szCs w:val="24"/>
        </w:rPr>
        <w:t xml:space="preserve"> co-interviewed participants from April-July, 2021. Both interviewers were in early to mid-adulthood, self-identified as female and white, had a college education, have resided in multiple state and country contexts, and live in multi-generational households. The lead interviewer, </w:t>
      </w:r>
      <w:r w:rsidR="00DC725E">
        <w:rPr>
          <w:rFonts w:ascii="Times New Roman" w:hAnsi="Times New Roman" w:cs="Times New Roman"/>
          <w:bCs/>
          <w:sz w:val="24"/>
          <w:szCs w:val="24"/>
        </w:rPr>
        <w:t>JF</w:t>
      </w:r>
      <w:r w:rsidRPr="00DC725E">
        <w:rPr>
          <w:rFonts w:ascii="Times New Roman" w:hAnsi="Times New Roman" w:cs="Times New Roman"/>
          <w:bCs/>
          <w:sz w:val="24"/>
          <w:szCs w:val="24"/>
        </w:rPr>
        <w:t xml:space="preserve">, has multigenerational immediate and extended family members who identify as BIPOC and Hispanic. She also has extensive previous qualitative research experience conducting seated and mobile interviews, focus groups, and ethnography with over 200 socioeconomically and racially diverse older adults. </w:t>
      </w:r>
    </w:p>
    <w:bookmarkEnd w:id="10"/>
    <w:p w14:paraId="722448EE" w14:textId="77777777" w:rsidR="00886E88" w:rsidRPr="00DC725E" w:rsidRDefault="00886E88" w:rsidP="00886E88">
      <w:pPr>
        <w:spacing w:after="0" w:line="240" w:lineRule="auto"/>
        <w:contextualSpacing/>
        <w:rPr>
          <w:rFonts w:ascii="Times New Roman" w:hAnsi="Times New Roman" w:cs="Times New Roman"/>
          <w:bCs/>
          <w:sz w:val="24"/>
          <w:szCs w:val="24"/>
        </w:rPr>
      </w:pPr>
    </w:p>
    <w:p w14:paraId="750EB9DD" w14:textId="77777777" w:rsidR="00886E88" w:rsidRPr="00DC725E" w:rsidRDefault="00886E88" w:rsidP="00886E88">
      <w:pPr>
        <w:spacing w:after="0" w:line="240" w:lineRule="auto"/>
        <w:contextualSpacing/>
        <w:rPr>
          <w:rFonts w:ascii="Times New Roman" w:hAnsi="Times New Roman" w:cs="Times New Roman"/>
          <w:bCs/>
          <w:sz w:val="24"/>
          <w:szCs w:val="24"/>
        </w:rPr>
      </w:pPr>
      <w:bookmarkStart w:id="11" w:name="_Hlk139875251"/>
      <w:bookmarkStart w:id="12" w:name="_Hlk138065177"/>
      <w:r w:rsidRPr="00DC725E">
        <w:rPr>
          <w:rFonts w:ascii="Times New Roman" w:hAnsi="Times New Roman" w:cs="Times New Roman"/>
          <w:b/>
          <w:bCs/>
          <w:i/>
          <w:sz w:val="24"/>
          <w:szCs w:val="24"/>
        </w:rPr>
        <w:t xml:space="preserve">Data collection timeline. </w:t>
      </w:r>
      <w:r w:rsidRPr="00DC725E">
        <w:rPr>
          <w:rFonts w:ascii="Times New Roman" w:hAnsi="Times New Roman" w:cs="Times New Roman"/>
          <w:bCs/>
          <w:sz w:val="24"/>
          <w:szCs w:val="24"/>
        </w:rPr>
        <w:t>The interviews occurred in April-July, 2021 approximately 1-1.5 years after the US declared COVID-19 a nationwide emergency. During data collection, vaccines had become freely available to older US adults since December 3, 2020 (for those in healthcare and long-term care facilities), December 31 (for those over 80), and early January, 2021 (for those over 65 and with multiple health conditions). In July 2021, the Delta variant became dominant in the US and led to a third wave in cases (Supplementary Figure 2).</w:t>
      </w:r>
    </w:p>
    <w:p w14:paraId="50FD3750" w14:textId="77777777" w:rsidR="00886E88" w:rsidRPr="00DC725E" w:rsidRDefault="00886E88" w:rsidP="00886E88">
      <w:pPr>
        <w:spacing w:after="0" w:line="240" w:lineRule="auto"/>
        <w:contextualSpacing/>
        <w:rPr>
          <w:rFonts w:ascii="Times New Roman" w:hAnsi="Times New Roman" w:cs="Times New Roman"/>
          <w:bCs/>
          <w:sz w:val="24"/>
          <w:szCs w:val="24"/>
        </w:rPr>
      </w:pPr>
    </w:p>
    <w:p w14:paraId="1D3FE4C9" w14:textId="77777777" w:rsidR="00886E88" w:rsidRPr="00DC725E" w:rsidRDefault="00886E88" w:rsidP="00886E88">
      <w:pPr>
        <w:spacing w:after="0" w:line="240" w:lineRule="auto"/>
        <w:contextualSpacing/>
        <w:rPr>
          <w:rFonts w:ascii="Times New Roman" w:hAnsi="Times New Roman" w:cs="Times New Roman"/>
          <w:bCs/>
          <w:sz w:val="24"/>
          <w:szCs w:val="24"/>
        </w:rPr>
      </w:pPr>
      <w:r w:rsidRPr="00DC725E">
        <w:rPr>
          <w:rFonts w:ascii="Times New Roman" w:hAnsi="Times New Roman" w:cs="Times New Roman"/>
          <w:bCs/>
          <w:sz w:val="24"/>
          <w:szCs w:val="24"/>
        </w:rPr>
        <w:t>Additional key moments and developments during data collection, as noted by the CDC (2023):</w:t>
      </w:r>
    </w:p>
    <w:p w14:paraId="3738BC00" w14:textId="77777777" w:rsidR="00886E88" w:rsidRPr="00DC725E" w:rsidRDefault="00886E88" w:rsidP="00886E88">
      <w:pPr>
        <w:pStyle w:val="ListParagraph"/>
        <w:numPr>
          <w:ilvl w:val="0"/>
          <w:numId w:val="8"/>
        </w:numPr>
        <w:spacing w:after="0" w:line="240" w:lineRule="auto"/>
        <w:rPr>
          <w:rFonts w:ascii="Times New Roman" w:hAnsi="Times New Roman" w:cs="Times New Roman"/>
          <w:bCs/>
          <w:sz w:val="24"/>
          <w:szCs w:val="24"/>
        </w:rPr>
      </w:pPr>
      <w:r w:rsidRPr="00DC725E">
        <w:rPr>
          <w:rFonts w:ascii="Times New Roman" w:hAnsi="Times New Roman" w:cs="Times New Roman"/>
          <w:b/>
          <w:bCs/>
          <w:sz w:val="24"/>
          <w:szCs w:val="24"/>
        </w:rPr>
        <w:t>April 2, 2021</w:t>
      </w:r>
      <w:r w:rsidRPr="00DC725E">
        <w:rPr>
          <w:rFonts w:ascii="Times New Roman" w:hAnsi="Times New Roman" w:cs="Times New Roman"/>
          <w:bCs/>
          <w:sz w:val="24"/>
          <w:szCs w:val="24"/>
        </w:rPr>
        <w:t xml:space="preserve">: The CDC recommended that people who were fully vaccinated against COVID-19 could safely travel at lower-risk to themselves </w:t>
      </w:r>
    </w:p>
    <w:p w14:paraId="169122B2" w14:textId="77777777" w:rsidR="00886E88" w:rsidRPr="00DC725E" w:rsidRDefault="00886E88" w:rsidP="00886E88">
      <w:pPr>
        <w:pStyle w:val="ListParagraph"/>
        <w:numPr>
          <w:ilvl w:val="0"/>
          <w:numId w:val="8"/>
        </w:numPr>
        <w:spacing w:after="0" w:line="240" w:lineRule="auto"/>
        <w:rPr>
          <w:rFonts w:ascii="Times New Roman" w:hAnsi="Times New Roman" w:cs="Times New Roman"/>
          <w:bCs/>
          <w:sz w:val="24"/>
          <w:szCs w:val="24"/>
        </w:rPr>
      </w:pPr>
      <w:r w:rsidRPr="00DC725E">
        <w:rPr>
          <w:rFonts w:ascii="Times New Roman" w:hAnsi="Times New Roman" w:cs="Times New Roman"/>
          <w:b/>
          <w:bCs/>
          <w:sz w:val="24"/>
          <w:szCs w:val="24"/>
        </w:rPr>
        <w:t>April 8, 2021</w:t>
      </w:r>
      <w:r w:rsidRPr="00DC725E">
        <w:rPr>
          <w:rFonts w:ascii="Times New Roman" w:hAnsi="Times New Roman" w:cs="Times New Roman"/>
          <w:bCs/>
          <w:sz w:val="24"/>
          <w:szCs w:val="24"/>
        </w:rPr>
        <w:t>: The CDC Director Dr. Rochelle Walensky released a statement on racism and health during the COVID-19 pandemic: “The disparities seen over the past year were not a result of COVID-19. Instead, the pandemic illuminated inequities that have existed for generations and revealed for all of America a known, but often unaddressed, epidemic impacting public health: racism.”</w:t>
      </w:r>
    </w:p>
    <w:p w14:paraId="58ECC035" w14:textId="77777777" w:rsidR="00886E88" w:rsidRPr="00DC725E" w:rsidRDefault="00886E88" w:rsidP="00886E88">
      <w:pPr>
        <w:pStyle w:val="ListParagraph"/>
        <w:numPr>
          <w:ilvl w:val="0"/>
          <w:numId w:val="8"/>
        </w:numPr>
        <w:spacing w:after="0" w:line="240" w:lineRule="auto"/>
        <w:rPr>
          <w:rFonts w:ascii="Times New Roman" w:hAnsi="Times New Roman" w:cs="Times New Roman"/>
          <w:bCs/>
          <w:sz w:val="24"/>
          <w:szCs w:val="24"/>
        </w:rPr>
      </w:pPr>
      <w:r w:rsidRPr="00DC725E">
        <w:rPr>
          <w:rFonts w:ascii="Times New Roman" w:hAnsi="Times New Roman" w:cs="Times New Roman"/>
          <w:b/>
          <w:bCs/>
          <w:sz w:val="24"/>
          <w:szCs w:val="24"/>
        </w:rPr>
        <w:t xml:space="preserve">April 13, 2021: </w:t>
      </w:r>
      <w:r w:rsidRPr="00DC725E">
        <w:rPr>
          <w:rFonts w:ascii="Times New Roman" w:hAnsi="Times New Roman" w:cs="Times New Roman"/>
          <w:bCs/>
          <w:sz w:val="24"/>
          <w:szCs w:val="24"/>
        </w:rPr>
        <w:t xml:space="preserve">The CDC and Food and Drug Administration (FDA) issued a joint statement recommending the pause of Johnson &amp; Johnson’s (J&amp;J) COVID-19 vaccine while six cases of rare and serious blood clots in people who received the J&amp;J vaccine were investigated </w:t>
      </w:r>
    </w:p>
    <w:p w14:paraId="0D969E47" w14:textId="77777777" w:rsidR="00886E88" w:rsidRPr="00DC725E" w:rsidRDefault="00886E88" w:rsidP="00886E88">
      <w:pPr>
        <w:pStyle w:val="ListParagraph"/>
        <w:numPr>
          <w:ilvl w:val="0"/>
          <w:numId w:val="8"/>
        </w:numPr>
        <w:spacing w:after="0" w:line="240" w:lineRule="auto"/>
        <w:rPr>
          <w:rFonts w:ascii="Times New Roman" w:hAnsi="Times New Roman" w:cs="Times New Roman"/>
          <w:bCs/>
          <w:sz w:val="24"/>
          <w:szCs w:val="24"/>
        </w:rPr>
      </w:pPr>
      <w:r w:rsidRPr="00DC725E">
        <w:rPr>
          <w:rFonts w:ascii="Times New Roman" w:hAnsi="Times New Roman" w:cs="Times New Roman"/>
          <w:b/>
          <w:bCs/>
          <w:sz w:val="24"/>
          <w:szCs w:val="24"/>
        </w:rPr>
        <w:t>April 23, 2021:</w:t>
      </w:r>
      <w:r w:rsidRPr="00DC725E">
        <w:rPr>
          <w:rFonts w:ascii="Times New Roman" w:hAnsi="Times New Roman" w:cs="Times New Roman"/>
          <w:bCs/>
          <w:sz w:val="24"/>
          <w:szCs w:val="24"/>
        </w:rPr>
        <w:t xml:space="preserve"> Following a thorough safety review, the FDA recommended continued use of the J&amp;J vaccine </w:t>
      </w:r>
    </w:p>
    <w:p w14:paraId="6642C848" w14:textId="77777777" w:rsidR="00886E88" w:rsidRPr="00DC725E" w:rsidRDefault="00886E88" w:rsidP="00886E88">
      <w:pPr>
        <w:pStyle w:val="ListParagraph"/>
        <w:numPr>
          <w:ilvl w:val="0"/>
          <w:numId w:val="8"/>
        </w:numPr>
        <w:spacing w:after="0" w:line="240" w:lineRule="auto"/>
        <w:rPr>
          <w:rFonts w:ascii="Times New Roman" w:hAnsi="Times New Roman" w:cs="Times New Roman"/>
          <w:bCs/>
          <w:sz w:val="24"/>
          <w:szCs w:val="24"/>
        </w:rPr>
      </w:pPr>
      <w:r w:rsidRPr="00DC725E">
        <w:rPr>
          <w:rFonts w:ascii="Times New Roman" w:hAnsi="Times New Roman" w:cs="Times New Roman"/>
          <w:b/>
          <w:bCs/>
          <w:sz w:val="24"/>
          <w:szCs w:val="24"/>
        </w:rPr>
        <w:t>July 27, 2021:</w:t>
      </w:r>
      <w:r w:rsidRPr="00DC725E">
        <w:rPr>
          <w:rFonts w:ascii="Times New Roman" w:hAnsi="Times New Roman" w:cs="Times New Roman"/>
          <w:bCs/>
          <w:sz w:val="24"/>
          <w:szCs w:val="24"/>
        </w:rPr>
        <w:t xml:space="preserve"> Amid a Delta variant surge, the CDC released updated masking guidance recommending that everyone in areas with substantial or high transmission wear a mask indoors   </w:t>
      </w:r>
      <w:bookmarkEnd w:id="11"/>
    </w:p>
    <w:p w14:paraId="2B0A5EBB" w14:textId="77777777" w:rsidR="00886E88" w:rsidRPr="00DC725E" w:rsidRDefault="00886E88" w:rsidP="00886E88">
      <w:pPr>
        <w:spacing w:after="0" w:line="240" w:lineRule="auto"/>
        <w:contextualSpacing/>
        <w:rPr>
          <w:rFonts w:ascii="Times New Roman" w:hAnsi="Times New Roman" w:cs="Times New Roman"/>
          <w:bCs/>
          <w:sz w:val="24"/>
          <w:szCs w:val="24"/>
        </w:rPr>
        <w:sectPr w:rsidR="00886E88" w:rsidRPr="00DC725E" w:rsidSect="00826809">
          <w:headerReference w:type="default" r:id="rId10"/>
          <w:pgSz w:w="12240" w:h="15840"/>
          <w:pgMar w:top="1440" w:right="1440" w:bottom="1440" w:left="1440" w:header="720" w:footer="720" w:gutter="0"/>
          <w:pgNumType w:start="29"/>
          <w:cols w:space="720"/>
          <w:docGrid w:linePitch="360"/>
        </w:sectPr>
      </w:pPr>
    </w:p>
    <w:p w14:paraId="47E0E6FA" w14:textId="77777777" w:rsidR="00886E88" w:rsidRPr="00DC725E" w:rsidRDefault="00886E88" w:rsidP="00886E88">
      <w:pPr>
        <w:spacing w:after="0" w:line="240" w:lineRule="auto"/>
        <w:contextualSpacing/>
        <w:rPr>
          <w:rFonts w:ascii="Times New Roman" w:hAnsi="Times New Roman" w:cs="Times New Roman"/>
          <w:bCs/>
          <w:sz w:val="24"/>
          <w:szCs w:val="24"/>
        </w:rPr>
      </w:pPr>
    </w:p>
    <w:p w14:paraId="1A09E3C2" w14:textId="77777777" w:rsidR="00886E88" w:rsidRPr="00DC725E" w:rsidRDefault="00886E88" w:rsidP="00886E88">
      <w:pPr>
        <w:spacing w:after="0" w:line="240" w:lineRule="auto"/>
        <w:contextualSpacing/>
        <w:rPr>
          <w:rFonts w:ascii="Times New Roman" w:hAnsi="Times New Roman" w:cs="Times New Roman"/>
          <w:bCs/>
          <w:sz w:val="24"/>
          <w:szCs w:val="24"/>
        </w:rPr>
      </w:pPr>
      <w:r w:rsidRPr="00DC725E">
        <w:rPr>
          <w:rFonts w:ascii="Times New Roman" w:hAnsi="Times New Roman" w:cs="Times New Roman"/>
          <w:bCs/>
          <w:noProof/>
          <w:sz w:val="24"/>
          <w:szCs w:val="24"/>
        </w:rPr>
        <w:drawing>
          <wp:inline distT="0" distB="0" distL="0" distR="0" wp14:anchorId="055A0A59" wp14:editId="6A4B9EB1">
            <wp:extent cx="8219029" cy="3476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8" r="1"/>
                    <a:stretch/>
                  </pic:blipFill>
                  <pic:spPr bwMode="auto">
                    <a:xfrm>
                      <a:off x="0" y="0"/>
                      <a:ext cx="8219029" cy="3476625"/>
                    </a:xfrm>
                    <a:prstGeom prst="rect">
                      <a:avLst/>
                    </a:prstGeom>
                    <a:ln>
                      <a:noFill/>
                    </a:ln>
                    <a:extLst>
                      <a:ext uri="{53640926-AAD7-44D8-BBD7-CCE9431645EC}">
                        <a14:shadowObscured xmlns:a14="http://schemas.microsoft.com/office/drawing/2010/main"/>
                      </a:ext>
                    </a:extLst>
                  </pic:spPr>
                </pic:pic>
              </a:graphicData>
            </a:graphic>
          </wp:inline>
        </w:drawing>
      </w:r>
    </w:p>
    <w:p w14:paraId="08734247" w14:textId="77777777" w:rsidR="00886E88" w:rsidRPr="00DC725E" w:rsidRDefault="00886E88" w:rsidP="00886E88">
      <w:pPr>
        <w:spacing w:after="0" w:line="240" w:lineRule="auto"/>
        <w:contextualSpacing/>
        <w:rPr>
          <w:rFonts w:ascii="Times New Roman" w:hAnsi="Times New Roman" w:cs="Times New Roman"/>
          <w:bCs/>
          <w:sz w:val="24"/>
          <w:szCs w:val="24"/>
        </w:rPr>
      </w:pPr>
      <w:r w:rsidRPr="00DC725E">
        <w:rPr>
          <w:rFonts w:ascii="Times New Roman" w:hAnsi="Times New Roman" w:cs="Times New Roman"/>
          <w:bCs/>
          <w:sz w:val="24"/>
          <w:szCs w:val="24"/>
        </w:rPr>
        <w:t>Supplementary Figure 2. COVID-19 Timeline in the US: 2020-2021 (adapted from the CDC [2023] Museum COVID-19 Timeline)</w:t>
      </w:r>
    </w:p>
    <w:p w14:paraId="48C24521" w14:textId="77777777" w:rsidR="00886E88" w:rsidRPr="00DC725E" w:rsidRDefault="00886E88" w:rsidP="00886E88">
      <w:pPr>
        <w:spacing w:after="0" w:line="240" w:lineRule="auto"/>
        <w:contextualSpacing/>
        <w:rPr>
          <w:rFonts w:ascii="Times New Roman" w:hAnsi="Times New Roman" w:cs="Times New Roman"/>
          <w:bCs/>
          <w:sz w:val="24"/>
          <w:szCs w:val="24"/>
        </w:rPr>
      </w:pPr>
    </w:p>
    <w:p w14:paraId="5FE2EAB0" w14:textId="77777777" w:rsidR="00886E88" w:rsidRPr="00DC725E" w:rsidRDefault="00886E88" w:rsidP="00886E88">
      <w:pPr>
        <w:spacing w:after="0" w:line="240" w:lineRule="auto"/>
        <w:contextualSpacing/>
        <w:rPr>
          <w:rFonts w:ascii="Times New Roman" w:hAnsi="Times New Roman" w:cs="Times New Roman"/>
          <w:bCs/>
          <w:sz w:val="24"/>
          <w:szCs w:val="24"/>
        </w:rPr>
      </w:pPr>
    </w:p>
    <w:bookmarkEnd w:id="12"/>
    <w:p w14:paraId="1F524AC4" w14:textId="77777777" w:rsidR="00886E88" w:rsidRPr="00DC725E" w:rsidRDefault="00886E88" w:rsidP="00886E88">
      <w:pPr>
        <w:spacing w:after="0" w:line="240" w:lineRule="auto"/>
        <w:contextualSpacing/>
        <w:rPr>
          <w:rFonts w:ascii="Times New Roman" w:hAnsi="Times New Roman" w:cs="Times New Roman"/>
          <w:bCs/>
          <w:sz w:val="24"/>
          <w:szCs w:val="24"/>
        </w:rPr>
        <w:sectPr w:rsidR="00886E88" w:rsidRPr="00DC725E" w:rsidSect="001C6C1F">
          <w:pgSz w:w="15840" w:h="12240" w:orient="landscape"/>
          <w:pgMar w:top="1440" w:right="1440" w:bottom="1440" w:left="1440" w:header="720" w:footer="720" w:gutter="0"/>
          <w:cols w:space="720"/>
          <w:docGrid w:linePitch="360"/>
        </w:sectPr>
      </w:pPr>
    </w:p>
    <w:p w14:paraId="330AF91A" w14:textId="77777777" w:rsidR="00886E88" w:rsidRPr="00DC725E" w:rsidRDefault="00886E88" w:rsidP="00886E88">
      <w:pPr>
        <w:spacing w:after="0" w:line="240" w:lineRule="auto"/>
        <w:contextualSpacing/>
        <w:rPr>
          <w:rFonts w:ascii="Times New Roman" w:hAnsi="Times New Roman" w:cs="Times New Roman"/>
          <w:bCs/>
          <w:sz w:val="24"/>
          <w:szCs w:val="24"/>
        </w:rPr>
      </w:pPr>
    </w:p>
    <w:p w14:paraId="47032141" w14:textId="3CAB081B" w:rsidR="00886E88" w:rsidRPr="00DC725E" w:rsidRDefault="00886E88" w:rsidP="00886E88">
      <w:pPr>
        <w:spacing w:after="0" w:line="240" w:lineRule="auto"/>
        <w:contextualSpacing/>
        <w:rPr>
          <w:rFonts w:ascii="Times New Roman" w:hAnsi="Times New Roman" w:cs="Times New Roman"/>
          <w:bCs/>
          <w:sz w:val="24"/>
          <w:szCs w:val="24"/>
        </w:rPr>
      </w:pPr>
      <w:bookmarkStart w:id="13" w:name="_Hlk138065402"/>
      <w:r w:rsidRPr="00DC725E">
        <w:rPr>
          <w:rFonts w:ascii="Times New Roman" w:hAnsi="Times New Roman" w:cs="Times New Roman"/>
          <w:b/>
          <w:bCs/>
          <w:i/>
          <w:sz w:val="24"/>
          <w:szCs w:val="24"/>
        </w:rPr>
        <w:t>Interview format.</w:t>
      </w:r>
      <w:r w:rsidRPr="00DC725E">
        <w:rPr>
          <w:rFonts w:ascii="Times New Roman" w:hAnsi="Times New Roman" w:cs="Times New Roman"/>
          <w:bCs/>
          <w:sz w:val="24"/>
          <w:szCs w:val="24"/>
        </w:rPr>
        <w:t xml:space="preserve"> The interviewers and interviewees had minimal direct personal contact prior to the interview aside from scheduling the interview and obtaining a digital PDF or mailed signed hard copy of the consent form. Interviews began with unrecorded pleasantries, </w:t>
      </w:r>
      <w:r w:rsidR="00DC725E">
        <w:rPr>
          <w:rFonts w:ascii="Times New Roman" w:hAnsi="Times New Roman" w:cs="Times New Roman"/>
          <w:bCs/>
          <w:sz w:val="24"/>
          <w:szCs w:val="24"/>
        </w:rPr>
        <w:t>JF and ME</w:t>
      </w:r>
      <w:r w:rsidRPr="00DC725E">
        <w:rPr>
          <w:rFonts w:ascii="Times New Roman" w:hAnsi="Times New Roman" w:cs="Times New Roman"/>
          <w:bCs/>
          <w:sz w:val="24"/>
          <w:szCs w:val="24"/>
        </w:rPr>
        <w:t xml:space="preserve"> introduced themselves, verbally re-reviewed the consent form, and ensured that the participant had adequate audio/internet connection for recording. The interview was framed as an opportunity to hear more in-depth about their personal experiences, perspectives, and ways of coping since the COVID-19 pandemic onset. </w:t>
      </w:r>
    </w:p>
    <w:p w14:paraId="5E1F870A" w14:textId="77777777" w:rsidR="00886E88" w:rsidRPr="00DC725E" w:rsidRDefault="00886E88" w:rsidP="00886E88">
      <w:pPr>
        <w:spacing w:after="0" w:line="240" w:lineRule="auto"/>
        <w:contextualSpacing/>
        <w:rPr>
          <w:rFonts w:ascii="Times New Roman" w:hAnsi="Times New Roman" w:cs="Times New Roman"/>
          <w:bCs/>
          <w:sz w:val="24"/>
          <w:szCs w:val="24"/>
        </w:rPr>
      </w:pPr>
    </w:p>
    <w:p w14:paraId="7A8C6EF5" w14:textId="5EA21DA6" w:rsidR="00886E88" w:rsidRPr="00DC725E" w:rsidRDefault="00886E88" w:rsidP="00886E88">
      <w:pPr>
        <w:spacing w:after="0" w:line="240" w:lineRule="auto"/>
        <w:contextualSpacing/>
        <w:rPr>
          <w:rFonts w:ascii="Times New Roman" w:hAnsi="Times New Roman" w:cs="Times New Roman"/>
          <w:bCs/>
          <w:sz w:val="24"/>
          <w:szCs w:val="24"/>
        </w:rPr>
      </w:pPr>
      <w:r w:rsidRPr="00DC725E">
        <w:rPr>
          <w:rFonts w:ascii="Times New Roman" w:hAnsi="Times New Roman" w:cs="Times New Roman"/>
          <w:bCs/>
          <w:sz w:val="24"/>
          <w:szCs w:val="24"/>
        </w:rPr>
        <w:t xml:space="preserve">Interviews ranged from 40 to 120 minutes, with an average of approximately 70 minutes. All participants chose to interview alone. </w:t>
      </w:r>
      <w:r w:rsidR="00DC725E">
        <w:rPr>
          <w:rFonts w:ascii="Times New Roman" w:hAnsi="Times New Roman" w:cs="Times New Roman"/>
          <w:bCs/>
          <w:sz w:val="24"/>
          <w:szCs w:val="24"/>
        </w:rPr>
        <w:t>JF and ME</w:t>
      </w:r>
      <w:r w:rsidRPr="00DC725E">
        <w:rPr>
          <w:rFonts w:ascii="Times New Roman" w:hAnsi="Times New Roman" w:cs="Times New Roman"/>
          <w:bCs/>
          <w:sz w:val="24"/>
          <w:szCs w:val="24"/>
        </w:rPr>
        <w:t xml:space="preserve"> provided the study email for participants to follow up further (two participants emailed additional thoughts post-interview, which were recorded in their Post-Interview Fieldnotes [Supplementary Table 2]). Summaries of major findings have been shared with participants in the COVID-19 Coping Study community newsletters ‘Research in Focus’ section and directly by email. </w:t>
      </w:r>
    </w:p>
    <w:p w14:paraId="7889B585" w14:textId="77777777" w:rsidR="00886E88" w:rsidRPr="00DC725E" w:rsidRDefault="00886E88" w:rsidP="00886E88">
      <w:pPr>
        <w:spacing w:after="0" w:line="240" w:lineRule="auto"/>
        <w:contextualSpacing/>
        <w:rPr>
          <w:rFonts w:ascii="Times New Roman" w:hAnsi="Times New Roman" w:cs="Times New Roman"/>
          <w:bCs/>
          <w:sz w:val="24"/>
          <w:szCs w:val="24"/>
        </w:rPr>
      </w:pPr>
    </w:p>
    <w:p w14:paraId="5605ADB8" w14:textId="02F48D9D" w:rsidR="00886E88" w:rsidRPr="00DC725E" w:rsidRDefault="00886E88" w:rsidP="00886E88">
      <w:pPr>
        <w:spacing w:after="0" w:line="240" w:lineRule="auto"/>
        <w:contextualSpacing/>
        <w:rPr>
          <w:rFonts w:ascii="Times New Roman" w:hAnsi="Times New Roman" w:cs="Times New Roman"/>
          <w:bCs/>
          <w:sz w:val="24"/>
          <w:szCs w:val="24"/>
        </w:rPr>
      </w:pPr>
      <w:r w:rsidRPr="00DC725E">
        <w:rPr>
          <w:rFonts w:ascii="Times New Roman" w:hAnsi="Times New Roman" w:cs="Times New Roman"/>
          <w:bCs/>
          <w:sz w:val="24"/>
          <w:szCs w:val="24"/>
        </w:rPr>
        <w:t xml:space="preserve">47 participants chose to interview by Zoom video call (82.5%), 3 by Zoom voice-only (5.3%), and 7 by phone (12.3%). Participants who chose to interview by telephone cited lack of technological comfort, inadequate internet connectivity for a video call, aversion to Zoom, or health conditions (“more comfortable to take a call lying down”). These participants tended to be older and/or living in rural areas. Participants who chose to interview by Zoom with their cameras off cited the additional comfort and privacy. </w:t>
      </w:r>
      <w:r w:rsidR="00DC725E">
        <w:rPr>
          <w:rFonts w:ascii="Times New Roman" w:hAnsi="Times New Roman" w:cs="Times New Roman"/>
          <w:bCs/>
          <w:sz w:val="24"/>
          <w:szCs w:val="24"/>
        </w:rPr>
        <w:t>JF and ME</w:t>
      </w:r>
      <w:r w:rsidRPr="00DC725E">
        <w:rPr>
          <w:rFonts w:ascii="Times New Roman" w:hAnsi="Times New Roman" w:cs="Times New Roman"/>
          <w:bCs/>
          <w:sz w:val="24"/>
          <w:szCs w:val="24"/>
        </w:rPr>
        <w:t xml:space="preserve"> kept their videos on for all Zoom calls so that the participants could see their facial expressions and body language. Bidirectional Zoom video calls often enabled quicker emotional connection to form between the interviewers and interviewee. </w:t>
      </w:r>
      <w:r w:rsidR="00DC725E">
        <w:rPr>
          <w:rFonts w:ascii="Times New Roman" w:hAnsi="Times New Roman" w:cs="Times New Roman"/>
          <w:bCs/>
          <w:sz w:val="24"/>
          <w:szCs w:val="24"/>
        </w:rPr>
        <w:t>JF and ME</w:t>
      </w:r>
      <w:r w:rsidRPr="00DC725E">
        <w:rPr>
          <w:rFonts w:ascii="Times New Roman" w:hAnsi="Times New Roman" w:cs="Times New Roman"/>
          <w:bCs/>
          <w:sz w:val="24"/>
          <w:szCs w:val="24"/>
        </w:rPr>
        <w:t xml:space="preserve"> were better able to convey their emotions, see visible participant reactions, and adjust follow-up questions/prompts given participant body language (e.g., if tense or emotional). However, all telephone, non-video, and video mediums enabled trust-building and opportunities for humor, laughter, and expressions of sadness. </w:t>
      </w:r>
    </w:p>
    <w:p w14:paraId="32E6562B" w14:textId="77777777" w:rsidR="00886E88" w:rsidRPr="00DC725E" w:rsidRDefault="00886E88" w:rsidP="00886E88">
      <w:pPr>
        <w:spacing w:after="0" w:line="240" w:lineRule="auto"/>
        <w:contextualSpacing/>
        <w:rPr>
          <w:rFonts w:ascii="Times New Roman" w:hAnsi="Times New Roman" w:cs="Times New Roman"/>
          <w:bCs/>
          <w:sz w:val="24"/>
          <w:szCs w:val="24"/>
        </w:rPr>
      </w:pPr>
    </w:p>
    <w:p w14:paraId="49847FCB" w14:textId="1CA4F80A" w:rsidR="00886E88" w:rsidRPr="00DC725E" w:rsidRDefault="00886E88" w:rsidP="00886E88">
      <w:pPr>
        <w:spacing w:after="0" w:line="240" w:lineRule="auto"/>
        <w:contextualSpacing/>
        <w:rPr>
          <w:rFonts w:ascii="Times New Roman" w:hAnsi="Times New Roman" w:cs="Times New Roman"/>
          <w:bCs/>
          <w:sz w:val="24"/>
          <w:szCs w:val="24"/>
        </w:rPr>
      </w:pPr>
      <w:r w:rsidRPr="00DC725E">
        <w:rPr>
          <w:rFonts w:ascii="Times New Roman" w:hAnsi="Times New Roman" w:cs="Times New Roman"/>
          <w:b/>
          <w:bCs/>
          <w:i/>
          <w:sz w:val="24"/>
          <w:szCs w:val="24"/>
        </w:rPr>
        <w:t xml:space="preserve">Post-interview fieldnotes. </w:t>
      </w:r>
      <w:r w:rsidRPr="00DC725E">
        <w:rPr>
          <w:rFonts w:ascii="Times New Roman" w:hAnsi="Times New Roman" w:cs="Times New Roman"/>
          <w:bCs/>
          <w:sz w:val="24"/>
          <w:szCs w:val="24"/>
        </w:rPr>
        <w:t xml:space="preserve">During the interview, </w:t>
      </w:r>
      <w:r w:rsidR="00DC725E">
        <w:rPr>
          <w:rFonts w:ascii="Times New Roman" w:hAnsi="Times New Roman" w:cs="Times New Roman"/>
          <w:bCs/>
          <w:sz w:val="24"/>
          <w:szCs w:val="24"/>
        </w:rPr>
        <w:t xml:space="preserve">JF and ME </w:t>
      </w:r>
      <w:r w:rsidRPr="00DC725E">
        <w:rPr>
          <w:rFonts w:ascii="Times New Roman" w:hAnsi="Times New Roman" w:cs="Times New Roman"/>
          <w:bCs/>
          <w:sz w:val="24"/>
          <w:szCs w:val="24"/>
        </w:rPr>
        <w:t xml:space="preserve">took discreet notes. Within 24 hours of completing the interview, both </w:t>
      </w:r>
      <w:r w:rsidR="00DC725E">
        <w:rPr>
          <w:rFonts w:ascii="Times New Roman" w:hAnsi="Times New Roman" w:cs="Times New Roman"/>
          <w:bCs/>
          <w:sz w:val="24"/>
          <w:szCs w:val="24"/>
        </w:rPr>
        <w:t>JF and ME individually</w:t>
      </w:r>
      <w:r w:rsidRPr="00DC725E">
        <w:rPr>
          <w:rFonts w:ascii="Times New Roman" w:hAnsi="Times New Roman" w:cs="Times New Roman"/>
          <w:bCs/>
          <w:sz w:val="24"/>
          <w:szCs w:val="24"/>
        </w:rPr>
        <w:t xml:space="preserve"> completed the Direct Observation Fieldnotes Guide (Supplementary Table 2).</w:t>
      </w:r>
    </w:p>
    <w:p w14:paraId="7B277638" w14:textId="77777777" w:rsidR="00886E88" w:rsidRPr="00DC725E" w:rsidRDefault="00886E88" w:rsidP="00886E88">
      <w:pPr>
        <w:spacing w:after="0" w:line="240" w:lineRule="auto"/>
        <w:contextualSpacing/>
        <w:rPr>
          <w:rFonts w:ascii="Times New Roman" w:hAnsi="Times New Roman" w:cs="Times New Roman"/>
          <w:bCs/>
          <w:sz w:val="24"/>
          <w:szCs w:val="24"/>
        </w:rPr>
      </w:pPr>
    </w:p>
    <w:p w14:paraId="33EF3CA1" w14:textId="77777777" w:rsidR="00886E88" w:rsidRPr="00DC725E" w:rsidRDefault="00886E88" w:rsidP="00886E88">
      <w:pPr>
        <w:spacing w:after="0" w:line="240" w:lineRule="auto"/>
        <w:contextualSpacing/>
        <w:rPr>
          <w:rFonts w:ascii="Times New Roman" w:hAnsi="Times New Roman" w:cs="Times New Roman"/>
          <w:bCs/>
          <w:sz w:val="24"/>
          <w:szCs w:val="24"/>
        </w:rPr>
      </w:pPr>
      <w:r w:rsidRPr="00DC725E">
        <w:rPr>
          <w:rFonts w:ascii="Times New Roman" w:hAnsi="Times New Roman" w:cs="Times New Roman"/>
          <w:b/>
          <w:bCs/>
          <w:sz w:val="24"/>
          <w:szCs w:val="24"/>
        </w:rPr>
        <w:t xml:space="preserve">Supplementary Table 2. </w:t>
      </w:r>
      <w:r w:rsidRPr="00DC725E">
        <w:rPr>
          <w:rFonts w:ascii="Times New Roman" w:hAnsi="Times New Roman" w:cs="Times New Roman"/>
          <w:bCs/>
          <w:sz w:val="24"/>
          <w:szCs w:val="24"/>
        </w:rPr>
        <w:t>Post-Interview Fieldnotes</w:t>
      </w:r>
    </w:p>
    <w:tbl>
      <w:tblPr>
        <w:tblStyle w:val="TableGrid"/>
        <w:tblW w:w="0" w:type="auto"/>
        <w:tblLook w:val="04A0" w:firstRow="1" w:lastRow="0" w:firstColumn="1" w:lastColumn="0" w:noHBand="0" w:noVBand="1"/>
      </w:tblPr>
      <w:tblGrid>
        <w:gridCol w:w="9350"/>
      </w:tblGrid>
      <w:tr w:rsidR="00DC725E" w:rsidRPr="00DC725E" w14:paraId="76534095" w14:textId="77777777" w:rsidTr="00B95B87">
        <w:tc>
          <w:tcPr>
            <w:tcW w:w="9350" w:type="dxa"/>
          </w:tcPr>
          <w:p w14:paraId="7BF5B0BF"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Participant ID number:</w:t>
            </w:r>
          </w:p>
          <w:p w14:paraId="1B8A7B70"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Participant pseudonym:</w:t>
            </w:r>
          </w:p>
          <w:p w14:paraId="2AAE2878"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 xml:space="preserve">Interviewer report: </w:t>
            </w:r>
          </w:p>
        </w:tc>
      </w:tr>
      <w:tr w:rsidR="00DC725E" w:rsidRPr="00DC725E" w14:paraId="64448430" w14:textId="77777777" w:rsidTr="00B95B87">
        <w:tc>
          <w:tcPr>
            <w:tcW w:w="9350" w:type="dxa"/>
            <w:tcBorders>
              <w:bottom w:val="single" w:sz="12" w:space="0" w:color="auto"/>
            </w:tcBorders>
          </w:tcPr>
          <w:p w14:paraId="72E18EC9"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Interview date:</w:t>
            </w:r>
          </w:p>
          <w:p w14:paraId="522F9C32"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Starting time:</w:t>
            </w:r>
          </w:p>
          <w:p w14:paraId="078808A7"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 xml:space="preserve">Ending time: </w:t>
            </w:r>
          </w:p>
          <w:p w14:paraId="08C0A405"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 xml:space="preserve">Format (e.g., Zoom video call, Zoom voice-only call, telephone call): </w:t>
            </w:r>
          </w:p>
          <w:p w14:paraId="616113E1"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People present:</w:t>
            </w:r>
          </w:p>
        </w:tc>
      </w:tr>
      <w:tr w:rsidR="00DC725E" w:rsidRPr="00DC725E" w14:paraId="3BAA9A21" w14:textId="77777777" w:rsidTr="00B95B87">
        <w:tc>
          <w:tcPr>
            <w:tcW w:w="9350" w:type="dxa"/>
            <w:tcBorders>
              <w:top w:val="single" w:sz="12" w:space="0" w:color="auto"/>
            </w:tcBorders>
          </w:tcPr>
          <w:p w14:paraId="33902365"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1) Description / impressions of the location observed (if on video)</w:t>
            </w:r>
          </w:p>
        </w:tc>
      </w:tr>
      <w:tr w:rsidR="00DC725E" w:rsidRPr="00DC725E" w14:paraId="48A0B1B8" w14:textId="77777777" w:rsidTr="00B95B87">
        <w:tc>
          <w:tcPr>
            <w:tcW w:w="9350" w:type="dxa"/>
          </w:tcPr>
          <w:p w14:paraId="1AE7C5EC"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2) How did the participant handle the Zoom meeting technology? How did they react to any technological challenges?</w:t>
            </w:r>
          </w:p>
        </w:tc>
      </w:tr>
      <w:tr w:rsidR="00DC725E" w:rsidRPr="00DC725E" w14:paraId="32EF66A4" w14:textId="77777777" w:rsidTr="00B95B87">
        <w:tc>
          <w:tcPr>
            <w:tcW w:w="9350" w:type="dxa"/>
          </w:tcPr>
          <w:p w14:paraId="57CEC884"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3) How is/was the participant impacted by COVID-19? Did anything stand out to you?</w:t>
            </w:r>
          </w:p>
        </w:tc>
      </w:tr>
      <w:tr w:rsidR="00DC725E" w:rsidRPr="00DC725E" w14:paraId="1295E2A2" w14:textId="77777777" w:rsidTr="00B95B87">
        <w:tc>
          <w:tcPr>
            <w:tcW w:w="9350" w:type="dxa"/>
          </w:tcPr>
          <w:p w14:paraId="254170A1"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lastRenderedPageBreak/>
              <w:t xml:space="preserve">4) What information, if any, did participants provide about elements of their lives that have changed long-term because of the pandemic? </w:t>
            </w:r>
          </w:p>
          <w:p w14:paraId="5A8A9C2A" w14:textId="77777777" w:rsidR="00886E88" w:rsidRPr="00DC725E" w:rsidRDefault="00886E88" w:rsidP="00B95B87">
            <w:pPr>
              <w:contextualSpacing/>
              <w:rPr>
                <w:rFonts w:ascii="Times New Roman" w:hAnsi="Times New Roman" w:cs="Times New Roman"/>
                <w:bCs/>
                <w:i/>
                <w:sz w:val="24"/>
                <w:szCs w:val="24"/>
              </w:rPr>
            </w:pPr>
            <w:r w:rsidRPr="00DC725E">
              <w:rPr>
                <w:rFonts w:ascii="Times New Roman" w:hAnsi="Times New Roman" w:cs="Times New Roman"/>
                <w:bCs/>
                <w:i/>
                <w:sz w:val="24"/>
                <w:szCs w:val="24"/>
              </w:rPr>
              <w:t xml:space="preserve">Probe for external forces pushing change, and self-motivated internal forces of change </w:t>
            </w:r>
          </w:p>
        </w:tc>
      </w:tr>
      <w:tr w:rsidR="00DC725E" w:rsidRPr="00DC725E" w14:paraId="53D8F8EB" w14:textId="77777777" w:rsidTr="00B95B87">
        <w:tc>
          <w:tcPr>
            <w:tcW w:w="9350" w:type="dxa"/>
          </w:tcPr>
          <w:p w14:paraId="1B241F7F"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 xml:space="preserve">5) </w:t>
            </w:r>
            <w:r w:rsidRPr="00DC725E">
              <w:rPr>
                <w:rFonts w:ascii="Times New Roman" w:hAnsi="Times New Roman" w:cs="Times New Roman"/>
                <w:b/>
                <w:bCs/>
                <w:sz w:val="24"/>
                <w:szCs w:val="24"/>
              </w:rPr>
              <w:t>Content of the interview:</w:t>
            </w:r>
            <w:r w:rsidRPr="00DC725E">
              <w:rPr>
                <w:rFonts w:ascii="Times New Roman" w:hAnsi="Times New Roman" w:cs="Times New Roman"/>
                <w:bCs/>
                <w:sz w:val="24"/>
                <w:szCs w:val="24"/>
              </w:rPr>
              <w:t xml:space="preserve"> summarize main notes from the interview; highlight key words, topics, focus, words or phrases that stand out</w:t>
            </w:r>
          </w:p>
        </w:tc>
      </w:tr>
      <w:tr w:rsidR="00DC725E" w:rsidRPr="00DC725E" w14:paraId="2A69EF74" w14:textId="77777777" w:rsidTr="00B95B87">
        <w:tc>
          <w:tcPr>
            <w:tcW w:w="9350" w:type="dxa"/>
          </w:tcPr>
          <w:p w14:paraId="45D22889"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 xml:space="preserve">6) </w:t>
            </w:r>
            <w:r w:rsidRPr="00DC725E">
              <w:rPr>
                <w:rFonts w:ascii="Times New Roman" w:hAnsi="Times New Roman" w:cs="Times New Roman"/>
                <w:b/>
                <w:bCs/>
                <w:sz w:val="24"/>
                <w:szCs w:val="24"/>
              </w:rPr>
              <w:t>Impressions:</w:t>
            </w:r>
            <w:r w:rsidRPr="00DC725E">
              <w:rPr>
                <w:rFonts w:ascii="Times New Roman" w:hAnsi="Times New Roman" w:cs="Times New Roman"/>
                <w:bCs/>
                <w:sz w:val="24"/>
                <w:szCs w:val="24"/>
              </w:rPr>
              <w:t xml:space="preserve"> e.g., their opinions, discomfort with certain elements, emotional responses to people, events or technologies</w:t>
            </w:r>
          </w:p>
        </w:tc>
      </w:tr>
      <w:tr w:rsidR="00DC725E" w:rsidRPr="00DC725E" w14:paraId="454D67D4" w14:textId="77777777" w:rsidTr="00B95B87">
        <w:tc>
          <w:tcPr>
            <w:tcW w:w="9350" w:type="dxa"/>
          </w:tcPr>
          <w:p w14:paraId="3D140D42"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 xml:space="preserve">7) </w:t>
            </w:r>
            <w:r w:rsidRPr="00DC725E">
              <w:rPr>
                <w:rFonts w:ascii="Times New Roman" w:hAnsi="Times New Roman" w:cs="Times New Roman"/>
                <w:b/>
                <w:bCs/>
                <w:sz w:val="24"/>
                <w:szCs w:val="24"/>
              </w:rPr>
              <w:t>Nonverbal behavior:</w:t>
            </w:r>
            <w:r w:rsidRPr="00DC725E">
              <w:rPr>
                <w:rFonts w:ascii="Times New Roman" w:hAnsi="Times New Roman" w:cs="Times New Roman"/>
                <w:bCs/>
                <w:sz w:val="24"/>
                <w:szCs w:val="24"/>
              </w:rPr>
              <w:t xml:space="preserve"> e.g., tone of voice, posture, facial expression, eye movements, forcefulness of speech, body movements, and hand gestures</w:t>
            </w:r>
          </w:p>
        </w:tc>
      </w:tr>
      <w:tr w:rsidR="00DC725E" w:rsidRPr="00DC725E" w14:paraId="044B69D8" w14:textId="77777777" w:rsidTr="00B95B87">
        <w:tc>
          <w:tcPr>
            <w:tcW w:w="9350" w:type="dxa"/>
          </w:tcPr>
          <w:p w14:paraId="45951B76"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8)</w:t>
            </w:r>
            <w:r w:rsidRPr="00DC725E">
              <w:rPr>
                <w:rFonts w:ascii="Times New Roman" w:hAnsi="Times New Roman" w:cs="Times New Roman"/>
                <w:b/>
                <w:bCs/>
                <w:sz w:val="24"/>
                <w:szCs w:val="24"/>
              </w:rPr>
              <w:t xml:space="preserve"> Preliminary Analysis:</w:t>
            </w:r>
            <w:r w:rsidRPr="00DC725E">
              <w:rPr>
                <w:rFonts w:ascii="Times New Roman" w:hAnsi="Times New Roman" w:cs="Times New Roman"/>
                <w:bCs/>
                <w:sz w:val="24"/>
                <w:szCs w:val="24"/>
              </w:rPr>
              <w:t xml:space="preserve"> e.g., interviewer’s questions, tentative hunches, trends in data and emerging patterns, insights, interpretations, beginning analysis, working hypotheses</w:t>
            </w:r>
          </w:p>
        </w:tc>
      </w:tr>
      <w:tr w:rsidR="00886E88" w:rsidRPr="00DC725E" w14:paraId="0C582488" w14:textId="77777777" w:rsidTr="00B95B87">
        <w:tc>
          <w:tcPr>
            <w:tcW w:w="9350" w:type="dxa"/>
          </w:tcPr>
          <w:p w14:paraId="5C282D21" w14:textId="77777777" w:rsidR="00886E88" w:rsidRPr="00DC725E" w:rsidRDefault="00886E88" w:rsidP="00B95B87">
            <w:pPr>
              <w:contextualSpacing/>
              <w:rPr>
                <w:rFonts w:ascii="Times New Roman" w:hAnsi="Times New Roman" w:cs="Times New Roman"/>
                <w:bCs/>
                <w:sz w:val="24"/>
                <w:szCs w:val="24"/>
              </w:rPr>
            </w:pPr>
            <w:r w:rsidRPr="00DC725E">
              <w:rPr>
                <w:rFonts w:ascii="Times New Roman" w:hAnsi="Times New Roman" w:cs="Times New Roman"/>
                <w:bCs/>
                <w:sz w:val="24"/>
                <w:szCs w:val="24"/>
              </w:rPr>
              <w:t>9) Any other observations:</w:t>
            </w:r>
          </w:p>
        </w:tc>
      </w:tr>
    </w:tbl>
    <w:p w14:paraId="2C7E2B35" w14:textId="77777777" w:rsidR="00886E88" w:rsidRPr="00DC725E" w:rsidRDefault="00886E88" w:rsidP="00886E88">
      <w:pPr>
        <w:spacing w:after="0" w:line="240" w:lineRule="auto"/>
        <w:contextualSpacing/>
        <w:rPr>
          <w:rFonts w:ascii="Times New Roman" w:hAnsi="Times New Roman" w:cs="Times New Roman"/>
          <w:bCs/>
          <w:sz w:val="24"/>
          <w:szCs w:val="24"/>
        </w:rPr>
      </w:pPr>
    </w:p>
    <w:p w14:paraId="7F4C53C3" w14:textId="671B1BCB" w:rsidR="00886E88" w:rsidRPr="00DC725E" w:rsidRDefault="00886E88" w:rsidP="00886E88">
      <w:pPr>
        <w:spacing w:after="0" w:line="240" w:lineRule="auto"/>
        <w:contextualSpacing/>
        <w:rPr>
          <w:rFonts w:ascii="Times New Roman" w:eastAsia="Calibri" w:hAnsi="Times New Roman" w:cs="Times New Roman"/>
          <w:sz w:val="24"/>
          <w:szCs w:val="24"/>
        </w:rPr>
      </w:pPr>
      <w:bookmarkStart w:id="14" w:name="_Hlk138066007"/>
      <w:bookmarkEnd w:id="13"/>
      <w:r w:rsidRPr="00DC725E">
        <w:rPr>
          <w:rFonts w:ascii="Times New Roman" w:hAnsi="Times New Roman" w:cs="Times New Roman"/>
          <w:b/>
          <w:bCs/>
          <w:i/>
          <w:sz w:val="24"/>
          <w:szCs w:val="24"/>
        </w:rPr>
        <w:t xml:space="preserve">Reflexive Thematic Analysis. </w:t>
      </w:r>
      <w:bookmarkStart w:id="15" w:name="_Hlk138065542"/>
      <w:r w:rsidRPr="00DC725E">
        <w:rPr>
          <w:rFonts w:ascii="Times New Roman" w:hAnsi="Times New Roman" w:cs="Times New Roman"/>
          <w:bCs/>
          <w:sz w:val="24"/>
          <w:szCs w:val="24"/>
        </w:rPr>
        <w:t xml:space="preserve">As noted in the Methods section, </w:t>
      </w:r>
      <w:r w:rsidR="00DC725E">
        <w:rPr>
          <w:rFonts w:ascii="Times New Roman" w:hAnsi="Times New Roman" w:cs="Times New Roman"/>
          <w:bCs/>
          <w:sz w:val="24"/>
          <w:szCs w:val="24"/>
        </w:rPr>
        <w:t>JF</w:t>
      </w:r>
      <w:r w:rsidRPr="00DC725E">
        <w:rPr>
          <w:rFonts w:ascii="Times New Roman" w:hAnsi="Times New Roman" w:cs="Times New Roman"/>
          <w:bCs/>
          <w:sz w:val="24"/>
          <w:szCs w:val="24"/>
        </w:rPr>
        <w:t xml:space="preserve"> organized all data (interview transcripts and interviewer fieldnotes) in the qualitative analysis software NVivo 12. </w:t>
      </w:r>
      <w:bookmarkStart w:id="16" w:name="_Hlk138068831"/>
      <w:bookmarkEnd w:id="15"/>
      <w:r w:rsidRPr="00DC725E">
        <w:rPr>
          <w:rFonts w:ascii="Times New Roman" w:hAnsi="Times New Roman" w:cs="Times New Roman"/>
          <w:bCs/>
          <w:sz w:val="24"/>
          <w:szCs w:val="24"/>
        </w:rPr>
        <w:t xml:space="preserve">We chose to use a flexible and inductive approach—reflexive thematic analysis (Braun &amp; Clarke, 2021)—to immerse ourselves in the data, enable new insights to emerge, and analyze participant experiences, perspectives, and meaning-making without imposing pre-existing frameworks or theoretical preconceptions. </w:t>
      </w:r>
      <w:bookmarkEnd w:id="16"/>
      <w:r w:rsidRPr="00DC725E">
        <w:rPr>
          <w:rFonts w:ascii="Times New Roman" w:eastAsia="Calibri" w:hAnsi="Times New Roman" w:cs="Times New Roman"/>
          <w:sz w:val="24"/>
          <w:szCs w:val="24"/>
        </w:rPr>
        <w:t>We followed Braun and Clarke’s (2021) six phases to make sense of the data as embedded within, and surrounded by, bigger sets of values, assumptions, and practices. This involved: (1) data familiarization; (2) data coding; (3) initial theme generation; (4) theme development and review; (5) theme refining, defining, naming; and (6) writing up.</w:t>
      </w:r>
    </w:p>
    <w:p w14:paraId="2E3652EE" w14:textId="77777777" w:rsidR="00886E88" w:rsidRPr="00DC725E" w:rsidRDefault="00886E88" w:rsidP="00886E88">
      <w:pPr>
        <w:spacing w:after="0" w:line="240" w:lineRule="auto"/>
        <w:contextualSpacing/>
        <w:rPr>
          <w:rFonts w:ascii="Times New Roman" w:eastAsia="Calibri" w:hAnsi="Times New Roman" w:cs="Times New Roman"/>
          <w:sz w:val="24"/>
          <w:szCs w:val="24"/>
        </w:rPr>
      </w:pPr>
    </w:p>
    <w:p w14:paraId="75184E4C" w14:textId="3F123813" w:rsidR="00886E88" w:rsidRPr="00DC725E" w:rsidRDefault="00886E88" w:rsidP="00886E88">
      <w:pPr>
        <w:spacing w:after="0" w:line="240" w:lineRule="auto"/>
        <w:contextualSpacing/>
        <w:rPr>
          <w:rFonts w:ascii="Times New Roman" w:eastAsia="Calibri" w:hAnsi="Times New Roman" w:cs="Times New Roman"/>
          <w:sz w:val="24"/>
          <w:szCs w:val="24"/>
        </w:rPr>
      </w:pPr>
      <w:r w:rsidRPr="00DC725E">
        <w:rPr>
          <w:rFonts w:ascii="Times New Roman" w:eastAsia="Calibri" w:hAnsi="Times New Roman" w:cs="Times New Roman"/>
          <w:sz w:val="24"/>
          <w:szCs w:val="24"/>
        </w:rPr>
        <w:t xml:space="preserve">From initial brainstorming of the interview sub-study design to conducting interviews, post-data collection discussions, reflections on coding, and writing, all authors routinely reflected on and discussed their assumptions, expectations, choices, and actions. We each reflected on our role in the practice and process to prioritize subjective, situated, aware, and questioning </w:t>
      </w:r>
      <w:r w:rsidRPr="00DC725E">
        <w:rPr>
          <w:rFonts w:ascii="Times New Roman" w:eastAsia="Calibri" w:hAnsi="Times New Roman" w:cs="Times New Roman"/>
          <w:i/>
          <w:sz w:val="24"/>
          <w:szCs w:val="24"/>
        </w:rPr>
        <w:t xml:space="preserve">reflexive </w:t>
      </w:r>
      <w:r w:rsidRPr="00DC725E">
        <w:rPr>
          <w:rFonts w:ascii="Times New Roman" w:eastAsia="Calibri" w:hAnsi="Times New Roman" w:cs="Times New Roman"/>
          <w:sz w:val="24"/>
          <w:szCs w:val="24"/>
        </w:rPr>
        <w:t>research. For example</w:t>
      </w:r>
      <w:r w:rsidR="00DC725E">
        <w:rPr>
          <w:rFonts w:ascii="Times New Roman" w:eastAsia="Calibri" w:hAnsi="Times New Roman" w:cs="Times New Roman"/>
          <w:sz w:val="24"/>
          <w:szCs w:val="24"/>
        </w:rPr>
        <w:t>, JF</w:t>
      </w:r>
      <w:r w:rsidRPr="00DC725E">
        <w:rPr>
          <w:rFonts w:ascii="Times New Roman" w:eastAsia="Calibri" w:hAnsi="Times New Roman" w:cs="Times New Roman"/>
          <w:sz w:val="24"/>
          <w:szCs w:val="24"/>
        </w:rPr>
        <w:t xml:space="preserve"> kept reflective journals to jot down thoughts for subsequent reflection, interrogation, and (for some items) group discussion. Journaling helped us reflect, ask critical questions, unpack initial responses, and push deeper.</w:t>
      </w:r>
      <w:bookmarkEnd w:id="14"/>
      <w:r w:rsidRPr="00DC725E">
        <w:rPr>
          <w:rFonts w:ascii="Times New Roman" w:eastAsia="Calibri" w:hAnsi="Times New Roman" w:cs="Times New Roman"/>
          <w:sz w:val="24"/>
          <w:szCs w:val="24"/>
        </w:rPr>
        <w:t xml:space="preserve"> </w:t>
      </w:r>
    </w:p>
    <w:p w14:paraId="4080B1A5" w14:textId="77777777" w:rsidR="00E92EDF" w:rsidRPr="00DC725E" w:rsidRDefault="00E92EDF"/>
    <w:sectPr w:rsidR="00E92EDF" w:rsidRPr="00DC7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F909" w14:textId="77777777" w:rsidR="002C19A5" w:rsidRDefault="002C19A5" w:rsidP="00826809">
      <w:pPr>
        <w:spacing w:after="0" w:line="240" w:lineRule="auto"/>
      </w:pPr>
      <w:r>
        <w:separator/>
      </w:r>
    </w:p>
  </w:endnote>
  <w:endnote w:type="continuationSeparator" w:id="0">
    <w:p w14:paraId="433E366F" w14:textId="77777777" w:rsidR="002C19A5" w:rsidRDefault="002C19A5" w:rsidP="0082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6CFA" w14:textId="77777777" w:rsidR="002C19A5" w:rsidRDefault="002C19A5" w:rsidP="00826809">
      <w:pPr>
        <w:spacing w:after="0" w:line="240" w:lineRule="auto"/>
      </w:pPr>
      <w:r>
        <w:separator/>
      </w:r>
    </w:p>
  </w:footnote>
  <w:footnote w:type="continuationSeparator" w:id="0">
    <w:p w14:paraId="0D3B5809" w14:textId="77777777" w:rsidR="002C19A5" w:rsidRDefault="002C19A5" w:rsidP="0082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61925"/>
      <w:docPartObj>
        <w:docPartGallery w:val="Page Numbers (Top of Page)"/>
        <w:docPartUnique/>
      </w:docPartObj>
    </w:sdtPr>
    <w:sdtEndPr>
      <w:rPr>
        <w:rFonts w:ascii="Times New Roman" w:hAnsi="Times New Roman" w:cs="Times New Roman"/>
        <w:noProof/>
        <w:sz w:val="24"/>
        <w:szCs w:val="24"/>
      </w:rPr>
    </w:sdtEndPr>
    <w:sdtContent>
      <w:p w14:paraId="4392FCF7" w14:textId="77777777" w:rsidR="00000000" w:rsidRPr="00C71483" w:rsidRDefault="00BE0232">
        <w:pPr>
          <w:pStyle w:val="Header"/>
          <w:jc w:val="right"/>
          <w:rPr>
            <w:rFonts w:ascii="Times New Roman" w:hAnsi="Times New Roman" w:cs="Times New Roman"/>
            <w:sz w:val="24"/>
            <w:szCs w:val="24"/>
          </w:rPr>
        </w:pPr>
        <w:r w:rsidRPr="00C71483">
          <w:rPr>
            <w:rFonts w:ascii="Times New Roman" w:hAnsi="Times New Roman" w:cs="Times New Roman"/>
            <w:sz w:val="24"/>
            <w:szCs w:val="24"/>
          </w:rPr>
          <w:fldChar w:fldCharType="begin"/>
        </w:r>
        <w:r w:rsidRPr="00C71483">
          <w:rPr>
            <w:rFonts w:ascii="Times New Roman" w:hAnsi="Times New Roman" w:cs="Times New Roman"/>
            <w:sz w:val="24"/>
            <w:szCs w:val="24"/>
          </w:rPr>
          <w:instrText xml:space="preserve"> PAGE   \* MERGEFORMAT </w:instrText>
        </w:r>
        <w:r w:rsidRPr="00C71483">
          <w:rPr>
            <w:rFonts w:ascii="Times New Roman" w:hAnsi="Times New Roman" w:cs="Times New Roman"/>
            <w:sz w:val="24"/>
            <w:szCs w:val="24"/>
          </w:rPr>
          <w:fldChar w:fldCharType="separate"/>
        </w:r>
        <w:r w:rsidRPr="00C71483">
          <w:rPr>
            <w:rFonts w:ascii="Times New Roman" w:hAnsi="Times New Roman" w:cs="Times New Roman"/>
            <w:noProof/>
            <w:sz w:val="24"/>
            <w:szCs w:val="24"/>
          </w:rPr>
          <w:t>2</w:t>
        </w:r>
        <w:r w:rsidRPr="00C71483">
          <w:rPr>
            <w:rFonts w:ascii="Times New Roman" w:hAnsi="Times New Roman" w:cs="Times New Roman"/>
            <w:noProof/>
            <w:sz w:val="24"/>
            <w:szCs w:val="24"/>
          </w:rPr>
          <w:fldChar w:fldCharType="end"/>
        </w:r>
      </w:p>
    </w:sdtContent>
  </w:sdt>
  <w:p w14:paraId="78FF6FB6"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794"/>
    <w:multiLevelType w:val="hybridMultilevel"/>
    <w:tmpl w:val="C79C1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9497A"/>
    <w:multiLevelType w:val="hybridMultilevel"/>
    <w:tmpl w:val="02F2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07402"/>
    <w:multiLevelType w:val="hybridMultilevel"/>
    <w:tmpl w:val="DC369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AB4078"/>
    <w:multiLevelType w:val="hybridMultilevel"/>
    <w:tmpl w:val="E6A26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FF7BCC"/>
    <w:multiLevelType w:val="hybridMultilevel"/>
    <w:tmpl w:val="05CA8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36C9"/>
    <w:multiLevelType w:val="hybridMultilevel"/>
    <w:tmpl w:val="E3946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C747A3"/>
    <w:multiLevelType w:val="hybridMultilevel"/>
    <w:tmpl w:val="C8AC1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E33D3A"/>
    <w:multiLevelType w:val="hybridMultilevel"/>
    <w:tmpl w:val="456EE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7289967">
    <w:abstractNumId w:val="7"/>
  </w:num>
  <w:num w:numId="2" w16cid:durableId="969557866">
    <w:abstractNumId w:val="6"/>
  </w:num>
  <w:num w:numId="3" w16cid:durableId="1256742904">
    <w:abstractNumId w:val="5"/>
  </w:num>
  <w:num w:numId="4" w16cid:durableId="1583755771">
    <w:abstractNumId w:val="4"/>
  </w:num>
  <w:num w:numId="5" w16cid:durableId="1492333675">
    <w:abstractNumId w:val="0"/>
  </w:num>
  <w:num w:numId="6" w16cid:durableId="417409198">
    <w:abstractNumId w:val="2"/>
  </w:num>
  <w:num w:numId="7" w16cid:durableId="299119168">
    <w:abstractNumId w:val="1"/>
  </w:num>
  <w:num w:numId="8" w16cid:durableId="1950315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88"/>
    <w:rsid w:val="002C19A5"/>
    <w:rsid w:val="005320CA"/>
    <w:rsid w:val="00826809"/>
    <w:rsid w:val="00886E88"/>
    <w:rsid w:val="008A0EAE"/>
    <w:rsid w:val="00B12BFD"/>
    <w:rsid w:val="00BE0232"/>
    <w:rsid w:val="00DC725E"/>
    <w:rsid w:val="00E9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1905"/>
  <w15:chartTrackingRefBased/>
  <w15:docId w15:val="{79D55421-0323-44AF-AB15-E9813D4A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88"/>
    <w:pPr>
      <w:ind w:left="720"/>
      <w:contextualSpacing/>
    </w:pPr>
  </w:style>
  <w:style w:type="character" w:styleId="Hyperlink">
    <w:name w:val="Hyperlink"/>
    <w:basedOn w:val="DefaultParagraphFont"/>
    <w:uiPriority w:val="99"/>
    <w:unhideWhenUsed/>
    <w:rsid w:val="00886E88"/>
    <w:rPr>
      <w:color w:val="0000FF"/>
      <w:u w:val="single"/>
    </w:rPr>
  </w:style>
  <w:style w:type="table" w:styleId="TableGrid">
    <w:name w:val="Table Grid"/>
    <w:basedOn w:val="TableNormal"/>
    <w:uiPriority w:val="39"/>
    <w:rsid w:val="0088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88"/>
  </w:style>
  <w:style w:type="paragraph" w:styleId="Footer">
    <w:name w:val="footer"/>
    <w:basedOn w:val="Normal"/>
    <w:link w:val="FooterChar"/>
    <w:uiPriority w:val="99"/>
    <w:unhideWhenUsed/>
    <w:rsid w:val="0082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umich.edu/covid19copingstu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vid19copingstudy@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Finlay</dc:creator>
  <cp:keywords/>
  <dc:description/>
  <cp:lastModifiedBy>Jessica Finlay</cp:lastModifiedBy>
  <cp:revision>3</cp:revision>
  <dcterms:created xsi:type="dcterms:W3CDTF">2023-10-11T18:53:00Z</dcterms:created>
  <dcterms:modified xsi:type="dcterms:W3CDTF">2023-10-11T18:55:00Z</dcterms:modified>
</cp:coreProperties>
</file>